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ECC7C" w14:textId="77777777" w:rsidR="00776AD6" w:rsidRPr="00776AD6" w:rsidRDefault="00776AD6" w:rsidP="00776AD6">
      <w:pPr>
        <w:keepNext/>
        <w:keepLines/>
        <w:spacing w:after="22" w:line="263" w:lineRule="auto"/>
        <w:ind w:left="3214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    </w:t>
      </w: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Утверждена </w:t>
      </w:r>
    </w:p>
    <w:p w14:paraId="08717678" w14:textId="7C52632E" w:rsidR="00C964F4" w:rsidRPr="00964F47" w:rsidRDefault="00776AD6" w:rsidP="00776AD6">
      <w:pPr>
        <w:spacing w:after="6" w:line="265" w:lineRule="auto"/>
        <w:ind w:left="6091" w:hanging="10"/>
        <w:rPr>
          <w:rFonts w:ascii="Times New Roman" w:eastAsia="Times New Roman" w:hAnsi="Times New Roman" w:cs="Times New Roman"/>
          <w:b/>
          <w:sz w:val="24"/>
          <w:lang w:eastAsia="ru-RU"/>
        </w:rPr>
      </w:pPr>
      <w:proofErr w:type="gramStart"/>
      <w:r w:rsidRPr="00964F47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Приказом  </w:t>
      </w:r>
      <w:r w:rsidR="00E343E5" w:rsidRPr="00964F47">
        <w:rPr>
          <w:rFonts w:ascii="Times New Roman" w:eastAsia="Times New Roman" w:hAnsi="Times New Roman" w:cs="Times New Roman"/>
          <w:b/>
          <w:sz w:val="24"/>
          <w:lang w:eastAsia="ru-RU"/>
        </w:rPr>
        <w:t>№</w:t>
      </w:r>
      <w:proofErr w:type="gramEnd"/>
      <w:r w:rsidR="00B83C9B">
        <w:rPr>
          <w:rFonts w:ascii="Times New Roman" w:eastAsia="Times New Roman" w:hAnsi="Times New Roman" w:cs="Times New Roman"/>
          <w:b/>
          <w:sz w:val="24"/>
          <w:lang w:val="kk-KZ" w:eastAsia="ru-RU"/>
        </w:rPr>
        <w:t>332</w:t>
      </w:r>
      <w:r w:rsidR="00E343E5" w:rsidRPr="00964F47">
        <w:rPr>
          <w:rFonts w:ascii="Times New Roman" w:eastAsia="Times New Roman" w:hAnsi="Times New Roman" w:cs="Times New Roman"/>
          <w:b/>
          <w:sz w:val="24"/>
          <w:lang w:eastAsia="ru-RU"/>
        </w:rPr>
        <w:t>-</w:t>
      </w:r>
      <w:r w:rsidR="00964F47" w:rsidRPr="00964F47">
        <w:rPr>
          <w:rFonts w:ascii="Times New Roman" w:eastAsia="Times New Roman" w:hAnsi="Times New Roman" w:cs="Times New Roman"/>
          <w:b/>
          <w:sz w:val="24"/>
          <w:lang w:val="kk-KZ" w:eastAsia="ru-RU"/>
        </w:rPr>
        <w:t>Ө</w:t>
      </w:r>
      <w:r w:rsidR="00E343E5" w:rsidRPr="00964F47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</w:t>
      </w:r>
    </w:p>
    <w:p w14:paraId="365271DA" w14:textId="575C3287" w:rsidR="002339EC" w:rsidRDefault="00E343E5" w:rsidP="00776AD6">
      <w:pPr>
        <w:spacing w:after="6" w:line="265" w:lineRule="auto"/>
        <w:ind w:left="6091" w:hanging="1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964F47">
        <w:rPr>
          <w:rFonts w:ascii="Times New Roman" w:eastAsia="Times New Roman" w:hAnsi="Times New Roman" w:cs="Times New Roman"/>
          <w:b/>
          <w:sz w:val="24"/>
          <w:lang w:eastAsia="ru-RU"/>
        </w:rPr>
        <w:t>от «</w:t>
      </w:r>
      <w:r w:rsidR="00964F47" w:rsidRPr="00964F47">
        <w:rPr>
          <w:rFonts w:ascii="Times New Roman" w:eastAsia="Times New Roman" w:hAnsi="Times New Roman" w:cs="Times New Roman"/>
          <w:b/>
          <w:sz w:val="24"/>
          <w:lang w:val="kk-KZ" w:eastAsia="ru-RU"/>
        </w:rPr>
        <w:t>0</w:t>
      </w:r>
      <w:r w:rsidR="00B83C9B">
        <w:rPr>
          <w:rFonts w:ascii="Times New Roman" w:eastAsia="Times New Roman" w:hAnsi="Times New Roman" w:cs="Times New Roman"/>
          <w:b/>
          <w:sz w:val="24"/>
          <w:lang w:val="kk-KZ" w:eastAsia="ru-RU"/>
        </w:rPr>
        <w:t>4</w:t>
      </w:r>
      <w:r w:rsidRPr="00964F47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» </w:t>
      </w:r>
      <w:r w:rsidR="00964F47" w:rsidRPr="00964F47">
        <w:rPr>
          <w:rFonts w:ascii="Times New Roman" w:eastAsia="Times New Roman" w:hAnsi="Times New Roman" w:cs="Times New Roman"/>
          <w:b/>
          <w:sz w:val="24"/>
          <w:lang w:val="kk-KZ" w:eastAsia="ru-RU"/>
        </w:rPr>
        <w:t>ноября</w:t>
      </w:r>
      <w:r w:rsidRPr="00964F47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202</w:t>
      </w:r>
      <w:r w:rsidR="00FF349C" w:rsidRPr="00964F47">
        <w:rPr>
          <w:rFonts w:ascii="Times New Roman" w:eastAsia="Times New Roman" w:hAnsi="Times New Roman" w:cs="Times New Roman"/>
          <w:b/>
          <w:sz w:val="24"/>
          <w:lang w:val="kk-KZ" w:eastAsia="ru-RU"/>
        </w:rPr>
        <w:t>4</w:t>
      </w:r>
      <w:r w:rsidRPr="00964F47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года.</w:t>
      </w:r>
      <w:r w:rsidR="00CB5691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</w:t>
      </w:r>
      <w:proofErr w:type="spellStart"/>
      <w:r w:rsidR="00CB5691">
        <w:rPr>
          <w:rFonts w:ascii="Times New Roman" w:eastAsia="Times New Roman" w:hAnsi="Times New Roman" w:cs="Times New Roman"/>
          <w:b/>
          <w:sz w:val="24"/>
          <w:lang w:eastAsia="ru-RU"/>
        </w:rPr>
        <w:t>И.</w:t>
      </w:r>
      <w:proofErr w:type="gramStart"/>
      <w:r w:rsidR="00CB5691">
        <w:rPr>
          <w:rFonts w:ascii="Times New Roman" w:eastAsia="Times New Roman" w:hAnsi="Times New Roman" w:cs="Times New Roman"/>
          <w:b/>
          <w:sz w:val="24"/>
          <w:lang w:eastAsia="ru-RU"/>
        </w:rPr>
        <w:t>о.</w:t>
      </w:r>
      <w:r w:rsidR="004A768E">
        <w:rPr>
          <w:rFonts w:ascii="Times New Roman" w:eastAsia="Times New Roman" w:hAnsi="Times New Roman" w:cs="Times New Roman"/>
          <w:b/>
          <w:sz w:val="24"/>
          <w:lang w:eastAsia="ru-RU"/>
        </w:rPr>
        <w:t>д</w:t>
      </w:r>
      <w:r w:rsidR="002339E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иректор</w:t>
      </w:r>
      <w:r w:rsidR="004A768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а</w:t>
      </w:r>
      <w:proofErr w:type="spellEnd"/>
      <w:proofErr w:type="gramEnd"/>
    </w:p>
    <w:p w14:paraId="09777C5A" w14:textId="21C4EFE8" w:rsidR="00776AD6" w:rsidRDefault="00776AD6" w:rsidP="00776AD6">
      <w:pPr>
        <w:spacing w:after="6" w:line="265" w:lineRule="auto"/>
        <w:ind w:left="6091" w:hanging="10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2339EC">
        <w:rPr>
          <w:rFonts w:ascii="Times New Roman" w:eastAsia="Times New Roman" w:hAnsi="Times New Roman" w:cs="Times New Roman"/>
          <w:b/>
          <w:sz w:val="24"/>
          <w:lang w:eastAsia="ru-RU"/>
        </w:rPr>
        <w:t>КГП на ПХВ «</w:t>
      </w:r>
      <w:r w:rsidR="002339EC" w:rsidRPr="002339EC">
        <w:rPr>
          <w:rFonts w:ascii="Times New Roman" w:eastAsia="Times New Roman" w:hAnsi="Times New Roman" w:cs="Times New Roman"/>
          <w:b/>
          <w:sz w:val="24"/>
          <w:lang w:eastAsia="ru-RU"/>
        </w:rPr>
        <w:t>Атырауский городской родильный дом</w:t>
      </w:r>
      <w:r w:rsidRPr="002339EC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» Управление здравоохранения Атырауской области </w:t>
      </w:r>
    </w:p>
    <w:p w14:paraId="2C67F7F8" w14:textId="0932F744" w:rsidR="00E343E5" w:rsidRDefault="00E343E5" w:rsidP="00776AD6">
      <w:pPr>
        <w:spacing w:after="6" w:line="265" w:lineRule="auto"/>
        <w:ind w:left="6091" w:hanging="10"/>
        <w:rPr>
          <w:rFonts w:ascii="Times New Roman" w:eastAsia="Times New Roman" w:hAnsi="Times New Roman" w:cs="Times New Roman"/>
          <w:b/>
          <w:sz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lang w:val="kk-KZ" w:eastAsia="ru-RU"/>
        </w:rPr>
        <w:t>Дюсуповой Г.С.</w:t>
      </w:r>
    </w:p>
    <w:p w14:paraId="034497EA" w14:textId="209B7D04" w:rsidR="00E343E5" w:rsidRPr="00E343E5" w:rsidRDefault="00E343E5" w:rsidP="00776AD6">
      <w:pPr>
        <w:spacing w:after="6" w:line="265" w:lineRule="auto"/>
        <w:ind w:left="6091" w:hanging="10"/>
        <w:rPr>
          <w:rFonts w:ascii="Times New Roman" w:eastAsia="Times New Roman" w:hAnsi="Times New Roman" w:cs="Times New Roman"/>
          <w:color w:val="FF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_________________________</w:t>
      </w:r>
    </w:p>
    <w:p w14:paraId="47EA513A" w14:textId="77777777" w:rsidR="00776AD6" w:rsidRPr="00776AD6" w:rsidRDefault="00776AD6" w:rsidP="00776AD6">
      <w:pPr>
        <w:spacing w:after="57"/>
        <w:ind w:left="1943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14:paraId="033AF152" w14:textId="77777777" w:rsidR="00776AD6" w:rsidRPr="00776AD6" w:rsidRDefault="00776AD6" w:rsidP="00776AD6">
      <w:pPr>
        <w:spacing w:after="105"/>
        <w:ind w:left="3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14:paraId="074882B3" w14:textId="77777777" w:rsidR="00776AD6" w:rsidRPr="00776AD6" w:rsidRDefault="00776AD6" w:rsidP="00776AD6">
      <w:pPr>
        <w:keepNext/>
        <w:keepLines/>
        <w:spacing w:after="101" w:line="263" w:lineRule="auto"/>
        <w:ind w:left="282" w:right="9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ТЕНДЕРНАЯ ДОКУМЕНТАЦИЯ </w:t>
      </w:r>
    </w:p>
    <w:p w14:paraId="03CAD171" w14:textId="751D908C" w:rsidR="00776AD6" w:rsidRPr="002339EC" w:rsidRDefault="00776AD6" w:rsidP="002339EC">
      <w:pPr>
        <w:spacing w:after="97" w:line="265" w:lineRule="auto"/>
        <w:ind w:left="2841" w:hanging="10"/>
        <w:rPr>
          <w:rFonts w:ascii="Times New Roman" w:eastAsia="Times New Roman" w:hAnsi="Times New Roman" w:cs="Times New Roman"/>
          <w:sz w:val="24"/>
          <w:lang w:eastAsia="ru-RU"/>
        </w:rPr>
      </w:pPr>
      <w:r w:rsidRPr="002339EC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Тендер по закупу лекарственных средств </w:t>
      </w:r>
      <w:proofErr w:type="gramStart"/>
      <w:r w:rsidRPr="002339EC">
        <w:rPr>
          <w:rFonts w:ascii="Times New Roman" w:eastAsia="Times New Roman" w:hAnsi="Times New Roman" w:cs="Times New Roman"/>
          <w:b/>
          <w:sz w:val="24"/>
          <w:lang w:eastAsia="ru-RU"/>
        </w:rPr>
        <w:t>и  медицинских</w:t>
      </w:r>
      <w:proofErr w:type="gramEnd"/>
      <w:r w:rsidRPr="002339EC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изделий на 20</w:t>
      </w:r>
      <w:r w:rsidR="002339EC" w:rsidRPr="002339EC">
        <w:rPr>
          <w:rFonts w:ascii="Times New Roman" w:eastAsia="Times New Roman" w:hAnsi="Times New Roman" w:cs="Times New Roman"/>
          <w:b/>
          <w:sz w:val="24"/>
          <w:lang w:eastAsia="ru-RU"/>
        </w:rPr>
        <w:t>2</w:t>
      </w:r>
      <w:r w:rsidR="004A768E">
        <w:rPr>
          <w:rFonts w:ascii="Times New Roman" w:eastAsia="Times New Roman" w:hAnsi="Times New Roman" w:cs="Times New Roman"/>
          <w:b/>
          <w:sz w:val="24"/>
          <w:lang w:val="kk-KZ" w:eastAsia="ru-RU"/>
        </w:rPr>
        <w:t>4</w:t>
      </w:r>
      <w:r w:rsidRPr="002339EC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год</w:t>
      </w:r>
    </w:p>
    <w:p w14:paraId="16D1A04E" w14:textId="5DC26DAF" w:rsidR="00776AD6" w:rsidRPr="00861505" w:rsidRDefault="00776AD6" w:rsidP="00776AD6">
      <w:pPr>
        <w:spacing w:after="96" w:line="268" w:lineRule="auto"/>
        <w:ind w:left="295" w:right="40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Организатор</w:t>
      </w:r>
      <w:r w:rsidR="004A768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/Заказчик</w:t>
      </w: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закупа: </w:t>
      </w:r>
      <w:r w:rsidRPr="002E3BFA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КГП на ПХВ «</w:t>
      </w:r>
      <w:r w:rsidR="002339EC" w:rsidRPr="002E3BFA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Атырауский городской родильный дом</w:t>
      </w:r>
      <w:r w:rsidRPr="002E3BFA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» Управление здравоохранения Атырауской области, расположенное по адресу: Республика Казахстан, </w:t>
      </w:r>
      <w:r w:rsidR="002339EC" w:rsidRPr="002E3BFA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г. Атырау, </w:t>
      </w:r>
      <w:proofErr w:type="spellStart"/>
      <w:r w:rsidR="002339EC" w:rsidRPr="002E3BFA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мкр</w:t>
      </w:r>
      <w:proofErr w:type="spellEnd"/>
      <w:r w:rsidR="002339EC" w:rsidRPr="002E3BFA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. </w:t>
      </w:r>
      <w:proofErr w:type="spellStart"/>
      <w:r w:rsidR="002339EC" w:rsidRPr="002E3BFA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Алмагуль</w:t>
      </w:r>
      <w:proofErr w:type="spellEnd"/>
      <w:r w:rsidR="002339EC" w:rsidRPr="002E3BFA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25</w:t>
      </w:r>
      <w:r w:rsidRPr="002E3BFA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, Банковские реквизиты: </w:t>
      </w:r>
      <w:r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 xml:space="preserve">БИН </w:t>
      </w:r>
      <w:r w:rsidR="002339EC"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>091140015703</w:t>
      </w:r>
      <w:r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 xml:space="preserve"> Банк </w:t>
      </w:r>
      <w:r w:rsidR="002339EC"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>Филиал АО «</w:t>
      </w:r>
      <w:proofErr w:type="spellStart"/>
      <w:r w:rsidR="002E3BFA"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val="en-US" w:eastAsia="ru-RU"/>
        </w:rPr>
        <w:t>ForteBank</w:t>
      </w:r>
      <w:proofErr w:type="spellEnd"/>
      <w:r w:rsidR="002339EC"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>»</w:t>
      </w:r>
      <w:r w:rsidR="002E3BFA"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 xml:space="preserve"> в г. </w:t>
      </w:r>
      <w:proofErr w:type="gramStart"/>
      <w:r w:rsidR="002E3BFA"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 xml:space="preserve">Атырау </w:t>
      </w:r>
      <w:r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>,БИК</w:t>
      </w:r>
      <w:proofErr w:type="gramEnd"/>
      <w:r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 xml:space="preserve"> </w:t>
      </w:r>
      <w:r w:rsidR="002E3BFA"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val="en-US" w:eastAsia="ru-RU"/>
        </w:rPr>
        <w:t>IRTYKZKA</w:t>
      </w:r>
      <w:r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 xml:space="preserve">, ИИК </w:t>
      </w:r>
      <w:r w:rsidR="002E3BFA"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val="en-US" w:eastAsia="ru-RU"/>
        </w:rPr>
        <w:t>KZ</w:t>
      </w:r>
      <w:r w:rsidR="002E3BFA"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>7696510</w:t>
      </w:r>
      <w:r w:rsidR="002E3BFA"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val="en-US" w:eastAsia="ru-RU"/>
        </w:rPr>
        <w:t>F</w:t>
      </w:r>
      <w:r w:rsidR="002E3BFA"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>0008286050</w:t>
      </w:r>
      <w:r w:rsidRPr="00861505">
        <w:rPr>
          <w:rFonts w:ascii="Times New Roman" w:eastAsia="Times New Roman" w:hAnsi="Times New Roman" w:cs="Times New Roman"/>
          <w:b/>
          <w:bCs/>
          <w:color w:val="FF0000"/>
          <w:sz w:val="24"/>
          <w:lang w:eastAsia="ru-RU"/>
        </w:rPr>
        <w:t xml:space="preserve">. </w:t>
      </w:r>
    </w:p>
    <w:p w14:paraId="3308809E" w14:textId="4149A448" w:rsidR="00776AD6" w:rsidRPr="002E3BFA" w:rsidRDefault="00776AD6" w:rsidP="004A768E">
      <w:pPr>
        <w:spacing w:after="106" w:line="268" w:lineRule="auto"/>
        <w:ind w:left="1378" w:right="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683B08E2" w14:textId="77777777" w:rsidR="00776AD6" w:rsidRPr="00776AD6" w:rsidRDefault="00776AD6" w:rsidP="00776AD6">
      <w:pPr>
        <w:spacing w:after="51" w:line="265" w:lineRule="auto"/>
        <w:ind w:left="30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Тендерная документация предоставляется бесплатно.  </w:t>
      </w:r>
    </w:p>
    <w:p w14:paraId="3BD0BDFD" w14:textId="77777777" w:rsidR="00776AD6" w:rsidRPr="00776AD6" w:rsidRDefault="00776AD6" w:rsidP="00776AD6">
      <w:pPr>
        <w:spacing w:after="99"/>
        <w:ind w:left="325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14:paraId="52155E5D" w14:textId="77777777" w:rsidR="00776AD6" w:rsidRPr="00776AD6" w:rsidRDefault="00776AD6" w:rsidP="00776AD6">
      <w:pPr>
        <w:keepNext/>
        <w:keepLines/>
        <w:spacing w:after="97" w:line="263" w:lineRule="auto"/>
        <w:ind w:left="282" w:right="11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1. Предмет тендера </w:t>
      </w:r>
    </w:p>
    <w:p w14:paraId="18D1EC41" w14:textId="3BE3092E" w:rsidR="00776AD6" w:rsidRPr="00C964F4" w:rsidRDefault="00DF7B6B" w:rsidP="00C0286D">
      <w:pPr>
        <w:spacing w:after="0"/>
        <w:ind w:hanging="426"/>
        <w:jc w:val="center"/>
        <w:rPr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1.Тендер проводится с целью выбора поставщика(</w:t>
      </w:r>
      <w:proofErr w:type="spellStart"/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ов</w:t>
      </w:r>
      <w:proofErr w:type="spellEnd"/>
      <w:r w:rsidR="00776AD6" w:rsidRPr="00776AD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)</w:t>
      </w:r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 </w:t>
      </w:r>
      <w:bookmarkStart w:id="0" w:name="_Hlk181183844"/>
      <w:r w:rsidR="00776AD6" w:rsidRPr="00D3179C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закупу </w:t>
      </w:r>
      <w:r w:rsidR="00C0286D" w:rsidRPr="00D3179C">
        <w:rPr>
          <w:rFonts w:ascii="Times New Roman" w:hAnsi="Times New Roman" w:cs="Times New Roman"/>
          <w:b/>
          <w:color w:val="000000"/>
        </w:rPr>
        <w:t xml:space="preserve">расходные материалы </w:t>
      </w:r>
      <w:r w:rsidR="00D3179C" w:rsidRPr="00D3179C">
        <w:rPr>
          <w:rFonts w:ascii="Times New Roman" w:hAnsi="Times New Roman" w:cs="Times New Roman"/>
          <w:b/>
          <w:color w:val="000000"/>
        </w:rPr>
        <w:t xml:space="preserve">для </w:t>
      </w:r>
      <w:r w:rsidR="00C0286D" w:rsidRPr="00D3179C">
        <w:rPr>
          <w:rFonts w:ascii="Times New Roman" w:hAnsi="Times New Roman" w:cs="Times New Roman"/>
          <w:b/>
        </w:rPr>
        <w:t xml:space="preserve">Биохимического анализатора </w:t>
      </w:r>
      <w:proofErr w:type="spellStart"/>
      <w:r w:rsidR="00590E49" w:rsidRPr="00D3179C">
        <w:rPr>
          <w:rFonts w:ascii="Times New Roman" w:hAnsi="Times New Roman" w:cs="Times New Roman"/>
          <w:b/>
        </w:rPr>
        <w:t>BioChem</w:t>
      </w:r>
      <w:proofErr w:type="spellEnd"/>
      <w:r w:rsidR="00590E49" w:rsidRPr="00D3179C">
        <w:rPr>
          <w:rFonts w:ascii="Times New Roman" w:hAnsi="Times New Roman" w:cs="Times New Roman"/>
          <w:b/>
        </w:rPr>
        <w:t xml:space="preserve"> FC-200</w:t>
      </w:r>
      <w:bookmarkEnd w:id="0"/>
      <w:r w:rsidR="00776AD6" w:rsidRPr="00D3179C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776AD6" w:rsidRPr="00C964F4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14:paraId="6D051928" w14:textId="691FCD6D" w:rsidR="00DF7B6B" w:rsidRPr="00731DFC" w:rsidRDefault="00DF7B6B" w:rsidP="00DF7B6B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964F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 </w:t>
      </w:r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Потенциальные поставщики, изъявившие желание участвовать в тендере, должны соответствовать квалификационным требованиям, указанным в главах </w:t>
      </w:r>
      <w:r w:rsidR="004A768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8, 9, 10, 11 главы 1 раздела 1 Приказа Министра здравоохранения</w:t>
      </w:r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Республики Казахстан от </w:t>
      </w:r>
      <w:r w:rsidR="004A768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7 июня 2023 года №110 </w:t>
      </w:r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«</w:t>
      </w:r>
      <w:r w:rsidR="004A768E" w:rsidRPr="00DF7B6B">
        <w:rPr>
          <w:rFonts w:ascii="Times New Roman" w:hAnsi="Times New Roman" w:cs="Times New Roman"/>
          <w:b/>
          <w:color w:val="000000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A768E">
        <w:rPr>
          <w:rFonts w:ascii="Times New Roman" w:hAnsi="Times New Roman" w:cs="Times New Roman"/>
          <w:b/>
          <w:color w:val="000000"/>
          <w:sz w:val="20"/>
          <w:szCs w:val="20"/>
        </w:rPr>
        <w:t>»</w:t>
      </w:r>
    </w:p>
    <w:p w14:paraId="4861449E" w14:textId="3C8247B1" w:rsidR="00776AD6" w:rsidRPr="00DF7B6B" w:rsidRDefault="00776AD6" w:rsidP="00DF7B6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76AD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14:paraId="5692346B" w14:textId="0D1AD702" w:rsidR="00776AD6" w:rsidRPr="00731DFC" w:rsidRDefault="00776AD6" w:rsidP="00731DFC">
      <w:pPr>
        <w:pStyle w:val="a3"/>
        <w:numPr>
          <w:ilvl w:val="0"/>
          <w:numId w:val="34"/>
        </w:numPr>
        <w:spacing w:after="90" w:line="268" w:lineRule="auto"/>
        <w:ind w:left="0" w:right="40" w:firstLine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31D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Количество (объем) </w:t>
      </w:r>
      <w:proofErr w:type="gramStart"/>
      <w:r w:rsidRPr="00731D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закупаемой</w:t>
      </w:r>
      <w:r w:rsidR="00DF7B6B" w:rsidRPr="00731D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893E80" w:rsidRPr="00731D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31D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медицинских</w:t>
      </w:r>
      <w:proofErr w:type="gramEnd"/>
      <w:r w:rsidRPr="00731D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изделий, суммы, выделенные для закупа по каждому лоту представлены в Приложение №1 к тендерной документации. </w:t>
      </w:r>
    </w:p>
    <w:p w14:paraId="41F1D09A" w14:textId="4D214EAD" w:rsidR="00776AD6" w:rsidRPr="00DF7B6B" w:rsidRDefault="00776AD6" w:rsidP="00731DFC">
      <w:pPr>
        <w:pStyle w:val="a3"/>
        <w:numPr>
          <w:ilvl w:val="0"/>
          <w:numId w:val="34"/>
        </w:numPr>
        <w:spacing w:after="95" w:line="268" w:lineRule="auto"/>
        <w:ind w:left="0" w:right="40" w:firstLine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F7B6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Описание закупаемой медицинских изделий их необходимые технические и качественные характеристики, включая технические спецификации представлены в Приложение №</w:t>
      </w:r>
      <w:r w:rsidR="00731DFC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1</w:t>
      </w:r>
      <w:r w:rsidRPr="00DF7B6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 тендерной документации. </w:t>
      </w:r>
    </w:p>
    <w:p w14:paraId="74DC74B7" w14:textId="07262936" w:rsidR="00776AD6" w:rsidRPr="00731DFC" w:rsidRDefault="00776AD6" w:rsidP="00731DFC">
      <w:pPr>
        <w:pStyle w:val="a3"/>
        <w:numPr>
          <w:ilvl w:val="0"/>
          <w:numId w:val="34"/>
        </w:numPr>
        <w:spacing w:after="89" w:line="268" w:lineRule="auto"/>
        <w:ind w:left="0" w:right="40" w:firstLine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31D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Место, требуемые сроки и условия поставки представлены в Приложение №1 к тендерной документации. </w:t>
      </w:r>
    </w:p>
    <w:p w14:paraId="48768957" w14:textId="0887D147" w:rsidR="00776AD6" w:rsidRPr="00776AD6" w:rsidRDefault="00A91382" w:rsidP="00731DFC">
      <w:pPr>
        <w:numPr>
          <w:ilvl w:val="0"/>
          <w:numId w:val="34"/>
        </w:numPr>
        <w:spacing w:after="290" w:line="268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5F6B">
        <w:rPr>
          <w:rStyle w:val="s0"/>
          <w:b/>
          <w:sz w:val="24"/>
          <w:szCs w:val="24"/>
        </w:rPr>
        <w:t xml:space="preserve">Условия платежа и проект договора о закупе: </w:t>
      </w:r>
      <w:r w:rsidRPr="00215F6B">
        <w:rPr>
          <w:rStyle w:val="s0"/>
          <w:sz w:val="24"/>
          <w:szCs w:val="24"/>
        </w:rPr>
        <w:t xml:space="preserve">условия платежей и проект договора закупа товаров указаны в приложении </w:t>
      </w:r>
      <w:r w:rsidR="00731DFC">
        <w:rPr>
          <w:rStyle w:val="s0"/>
          <w:sz w:val="24"/>
          <w:szCs w:val="24"/>
          <w:lang w:val="kk-KZ"/>
        </w:rPr>
        <w:t>6</w:t>
      </w:r>
      <w:r w:rsidRPr="00215F6B">
        <w:rPr>
          <w:rStyle w:val="s0"/>
          <w:sz w:val="24"/>
          <w:szCs w:val="24"/>
        </w:rPr>
        <w:t xml:space="preserve"> к настоящей Тендерной документации</w:t>
      </w:r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14:paraId="067FA800" w14:textId="77777777" w:rsidR="00776AD6" w:rsidRDefault="00776AD6" w:rsidP="00D70C1A">
      <w:pPr>
        <w:spacing w:after="0" w:line="265" w:lineRule="auto"/>
        <w:ind w:hanging="1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2. Квалификационные требования, предъявляемые к потенциальному поставщику </w:t>
      </w:r>
    </w:p>
    <w:p w14:paraId="4F40DAE3" w14:textId="4DCC6C90" w:rsidR="00731DFC" w:rsidRPr="004850A1" w:rsidRDefault="00731DFC" w:rsidP="00D70C1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4850A1">
        <w:rPr>
          <w:rFonts w:ascii="Times New Roman" w:hAnsi="Times New Roman" w:cs="Times New Roman"/>
          <w:color w:val="000000"/>
        </w:rPr>
        <w:t>.  Потенциальный поставщик не участвует в закупе, если:</w:t>
      </w:r>
    </w:p>
    <w:p w14:paraId="061A1C5F" w14:textId="77777777" w:rsidR="00731DFC" w:rsidRPr="004850A1" w:rsidRDefault="00731DFC" w:rsidP="00D70C1A">
      <w:pPr>
        <w:spacing w:after="0"/>
        <w:jc w:val="both"/>
        <w:rPr>
          <w:rFonts w:ascii="Times New Roman" w:hAnsi="Times New Roman" w:cs="Times New Roman"/>
        </w:rPr>
      </w:pPr>
      <w:bookmarkStart w:id="1" w:name="z115"/>
      <w:r w:rsidRPr="004850A1">
        <w:rPr>
          <w:rFonts w:ascii="Times New Roman" w:hAnsi="Times New Roman" w:cs="Times New Roman"/>
          <w:color w:val="000000"/>
        </w:rPr>
        <w:t>      1) 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заказчика, организатора закупа или единого дистрибьютора в проводимом закупе;</w:t>
      </w:r>
    </w:p>
    <w:p w14:paraId="40747888" w14:textId="4941E7B7" w:rsidR="00731DFC" w:rsidRPr="004850A1" w:rsidRDefault="00731DFC" w:rsidP="00D70C1A">
      <w:pPr>
        <w:spacing w:after="0"/>
        <w:jc w:val="both"/>
        <w:rPr>
          <w:rFonts w:ascii="Times New Roman" w:hAnsi="Times New Roman" w:cs="Times New Roman"/>
        </w:rPr>
      </w:pPr>
      <w:bookmarkStart w:id="2" w:name="z116"/>
      <w:bookmarkEnd w:id="1"/>
      <w:r w:rsidRPr="004850A1">
        <w:rPr>
          <w:rFonts w:ascii="Times New Roman" w:hAnsi="Times New Roman" w:cs="Times New Roman"/>
          <w:color w:val="000000"/>
        </w:rPr>
        <w:t>      2) финансово-хозяйственная деятельность потенциального поставщика или поставщика приостановлена.</w:t>
      </w:r>
      <w:bookmarkEnd w:id="2"/>
    </w:p>
    <w:p w14:paraId="2038A8EB" w14:textId="77777777" w:rsidR="004850A1" w:rsidRPr="004850A1" w:rsidRDefault="004850A1" w:rsidP="00D70C1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78380B3" w14:textId="20DF0FB1" w:rsidR="004850A1" w:rsidRPr="004850A1" w:rsidRDefault="004850A1" w:rsidP="00D70C1A">
      <w:pPr>
        <w:pStyle w:val="a3"/>
        <w:numPr>
          <w:ilvl w:val="0"/>
          <w:numId w:val="36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4850A1">
        <w:rPr>
          <w:rFonts w:ascii="Times New Roman" w:hAnsi="Times New Roman" w:cs="Times New Roman"/>
          <w:color w:val="000000"/>
        </w:rPr>
        <w:t>Потенциальный поставщик, участвующий в закупе, соответствует следующим условиям:</w:t>
      </w:r>
    </w:p>
    <w:p w14:paraId="00D37D0B" w14:textId="3864C8A8" w:rsidR="00776AD6" w:rsidRPr="004850A1" w:rsidRDefault="00776AD6" w:rsidP="00D70C1A">
      <w:pPr>
        <w:pStyle w:val="a3"/>
        <w:numPr>
          <w:ilvl w:val="0"/>
          <w:numId w:val="37"/>
        </w:numPr>
        <w:spacing w:after="0" w:line="268" w:lineRule="auto"/>
        <w:ind w:left="0" w:firstLine="64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850A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правоспособность (для юридических лиц), гражданская дееспособность (для физических лиц, осуществляющих предпринимательскую деятельность); </w:t>
      </w:r>
    </w:p>
    <w:p w14:paraId="4C70B49C" w14:textId="77777777" w:rsidR="00776AD6" w:rsidRPr="00776AD6" w:rsidRDefault="00776AD6" w:rsidP="00D70C1A">
      <w:pPr>
        <w:numPr>
          <w:ilvl w:val="0"/>
          <w:numId w:val="37"/>
        </w:numPr>
        <w:spacing w:after="0" w:line="268" w:lineRule="auto"/>
        <w:ind w:left="0" w:firstLine="50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правоспособность на осуществление соответствующей фармацевтической деятельности; </w:t>
      </w:r>
    </w:p>
    <w:p w14:paraId="1ACDA58F" w14:textId="77777777" w:rsidR="00776AD6" w:rsidRPr="00776AD6" w:rsidRDefault="00776AD6" w:rsidP="00D70C1A">
      <w:pPr>
        <w:numPr>
          <w:ilvl w:val="0"/>
          <w:numId w:val="37"/>
        </w:numPr>
        <w:spacing w:after="0" w:line="268" w:lineRule="auto"/>
        <w:ind w:left="0" w:firstLine="50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 аффилирован с членами и секретарем тендерной комиссии (комиссии), а также представителями заказчика, организатора закупа или единого дистрибьютора, которые имеют право прямо и (или) косвенно принимать решения и (или) оказывать влияние на принимаемые решения тендерной комиссией (комиссии); </w:t>
      </w:r>
    </w:p>
    <w:p w14:paraId="5E551891" w14:textId="77777777" w:rsidR="00776AD6" w:rsidRPr="00776AD6" w:rsidRDefault="00776AD6" w:rsidP="00D70C1A">
      <w:pPr>
        <w:numPr>
          <w:ilvl w:val="0"/>
          <w:numId w:val="37"/>
        </w:numPr>
        <w:spacing w:after="0" w:line="268" w:lineRule="auto"/>
        <w:ind w:left="0" w:firstLine="50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отсутствие задолженности в бюджет,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 </w:t>
      </w:r>
    </w:p>
    <w:p w14:paraId="019C66AB" w14:textId="77777777" w:rsidR="00776AD6" w:rsidRDefault="00776AD6" w:rsidP="00D70C1A">
      <w:pPr>
        <w:numPr>
          <w:ilvl w:val="0"/>
          <w:numId w:val="37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 подлежит процедуре банкротства либо ликвидации. </w:t>
      </w:r>
    </w:p>
    <w:p w14:paraId="6021D3ED" w14:textId="0E7AE0C2" w:rsidR="004850A1" w:rsidRPr="00CC344E" w:rsidRDefault="004850A1" w:rsidP="00CC344E">
      <w:pPr>
        <w:pStyle w:val="a3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850A1">
        <w:rPr>
          <w:rFonts w:ascii="Times New Roman" w:hAnsi="Times New Roman" w:cs="Times New Roman"/>
          <w:color w:val="000000"/>
        </w:rPr>
        <w:t>не является участником тендера по одному лоту со своим аффилированным лицом.</w:t>
      </w:r>
    </w:p>
    <w:p w14:paraId="681B687D" w14:textId="77777777" w:rsidR="00776AD6" w:rsidRPr="00776AD6" w:rsidRDefault="00776AD6" w:rsidP="00CC344E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Требования настоящего пункта не применяются при осуществлении закупа у иностранных товаропроизводителей, международных фармацевтических организаций и через международные организации, учрежденные Организацией Объединенных Наций. </w:t>
      </w:r>
    </w:p>
    <w:p w14:paraId="7DD86F3F" w14:textId="77777777" w:rsidR="00D70C1A" w:rsidRDefault="00776AD6" w:rsidP="00D70C1A">
      <w:pPr>
        <w:numPr>
          <w:ilvl w:val="0"/>
          <w:numId w:val="36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Потенциальный поставщик в рамках закупа по одному лоту представляет одно торговое наименование лекарственного средства или медицинского изделия, за исключением случая, когда по условиям объявления или приглашения на закуп требуется его комплектность.    </w:t>
      </w:r>
    </w:p>
    <w:p w14:paraId="39D73C69" w14:textId="6793C357" w:rsidR="00776AD6" w:rsidRPr="00776AD6" w:rsidRDefault="00776AD6" w:rsidP="00CC344E">
      <w:pPr>
        <w:spacing w:after="0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Местными органами государственного управления здравоохранением областей, городов республиканского значения и столицы осуществляется закуп фармацевтических услуг в рамках гарантированного объема бесплатной медицинской помощи: </w:t>
      </w:r>
    </w:p>
    <w:p w14:paraId="11354A9C" w14:textId="77777777" w:rsidR="00776AD6" w:rsidRPr="00776AD6" w:rsidRDefault="00776AD6" w:rsidP="00776AD6">
      <w:pPr>
        <w:numPr>
          <w:ilvl w:val="0"/>
          <w:numId w:val="5"/>
        </w:numPr>
        <w:spacing w:after="290" w:line="268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лекарственных средств и медицинских изделий, входящих в перечень лекарственных средств и медицинских изделий для бесплатного обеспечения населения в рамках гарантированного объема бесплатной медицинской помощи на амбулаторном уровне с определенными заболеваниями (состояниями), утвержденный уполномоченным органом в области здравоохранения, но не входящих в перечень единого дистрибьютора; </w:t>
      </w:r>
    </w:p>
    <w:p w14:paraId="65FC7912" w14:textId="77777777" w:rsidR="00CC344E" w:rsidRDefault="00776AD6" w:rsidP="00776AD6">
      <w:pPr>
        <w:numPr>
          <w:ilvl w:val="0"/>
          <w:numId w:val="5"/>
        </w:numPr>
        <w:spacing w:after="362" w:line="268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целях обеспечения детей, в случаях закупа лекарственного средства, в инструкции по медицинскому применению которого имеется указание о противопоказаниях к применению у детей;     </w:t>
      </w:r>
    </w:p>
    <w:p w14:paraId="447BFA92" w14:textId="5CBA702D" w:rsidR="00776AD6" w:rsidRPr="00776AD6" w:rsidRDefault="00776AD6" w:rsidP="00776AD6">
      <w:pPr>
        <w:numPr>
          <w:ilvl w:val="0"/>
          <w:numId w:val="5"/>
        </w:numPr>
        <w:spacing w:after="362" w:line="268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случае индивидуальной непереносимости пациента на основании заключения </w:t>
      </w:r>
      <w:proofErr w:type="spellStart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врачебно</w:t>
      </w:r>
      <w:proofErr w:type="spellEnd"/>
      <w:r w:rsidR="00C0286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консультативной комиссии и решения местных представительных органов областей, городов республиканского значения и столицы. </w:t>
      </w:r>
    </w:p>
    <w:p w14:paraId="634879D8" w14:textId="77777777" w:rsidR="00776AD6" w:rsidRPr="00776AD6" w:rsidRDefault="00776AD6" w:rsidP="00776AD6">
      <w:pPr>
        <w:keepNext/>
        <w:keepLines/>
        <w:spacing w:after="96" w:line="263" w:lineRule="auto"/>
        <w:ind w:left="282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3. </w:t>
      </w: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Требования к медицинским изделиям, приобретаемым в рамках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 </w:t>
      </w:r>
    </w:p>
    <w:p w14:paraId="6E774642" w14:textId="03EF6A87" w:rsidR="00776AD6" w:rsidRPr="00776AD6" w:rsidRDefault="00776AD6" w:rsidP="00776AD6">
      <w:pPr>
        <w:spacing w:after="97" w:line="268" w:lineRule="auto"/>
        <w:ind w:left="295" w:right="4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</w:t>
      </w:r>
      <w:r w:rsidR="00CC344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0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К закупаемым и отпускаемым, в том числе при закупе фармацевтических услуг, лекарственным средствам и медицинским изделиям</w:t>
      </w:r>
      <w:r w:rsidR="00C937D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предъявляются следующие требования: </w:t>
      </w:r>
    </w:p>
    <w:p w14:paraId="70CF364E" w14:textId="77777777" w:rsidR="00776AD6" w:rsidRPr="00776AD6" w:rsidRDefault="00776AD6" w:rsidP="00776AD6">
      <w:pPr>
        <w:numPr>
          <w:ilvl w:val="0"/>
          <w:numId w:val="6"/>
        </w:numPr>
        <w:spacing w:after="82" w:line="268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орфанных</w:t>
      </w:r>
      <w:proofErr w:type="spellEnd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препаратов, включенных в перечень </w:t>
      </w:r>
      <w:proofErr w:type="spellStart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орфанных</w:t>
      </w:r>
      <w:proofErr w:type="spellEnd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</w:t>
      </w:r>
    </w:p>
    <w:p w14:paraId="58633091" w14:textId="77777777" w:rsidR="00776AD6" w:rsidRPr="00776AD6" w:rsidRDefault="00776AD6" w:rsidP="00776AD6">
      <w:pPr>
        <w:spacing w:after="94" w:line="268" w:lineRule="auto"/>
        <w:ind w:left="305" w:right="4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14:paraId="704B099B" w14:textId="77777777" w:rsidR="00776AD6" w:rsidRPr="00776AD6" w:rsidRDefault="00776AD6" w:rsidP="00776AD6">
      <w:pPr>
        <w:numPr>
          <w:ilvl w:val="0"/>
          <w:numId w:val="6"/>
        </w:numPr>
        <w:spacing w:after="89" w:line="268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соответствие характеристики или технической спецификации условиям объявления или приглашения на закуп. </w:t>
      </w:r>
    </w:p>
    <w:p w14:paraId="09BC84D6" w14:textId="77777777" w:rsidR="00776AD6" w:rsidRPr="00776AD6" w:rsidRDefault="00776AD6" w:rsidP="00776AD6">
      <w:pPr>
        <w:spacing w:after="92" w:line="268" w:lineRule="auto"/>
        <w:ind w:left="305" w:right="4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При этом,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 </w:t>
      </w:r>
    </w:p>
    <w:p w14:paraId="2040AD3B" w14:textId="77777777" w:rsidR="00776AD6" w:rsidRPr="00776AD6" w:rsidRDefault="00776AD6" w:rsidP="00776AD6">
      <w:pPr>
        <w:numPr>
          <w:ilvl w:val="0"/>
          <w:numId w:val="6"/>
        </w:numPr>
        <w:spacing w:after="96" w:line="268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непревышение</w:t>
      </w:r>
      <w:proofErr w:type="spellEnd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 </w:t>
      </w:r>
    </w:p>
    <w:p w14:paraId="478872C7" w14:textId="77777777" w:rsidR="00C937DE" w:rsidRPr="00C937DE" w:rsidRDefault="00C937DE" w:rsidP="00776AD6">
      <w:pPr>
        <w:numPr>
          <w:ilvl w:val="0"/>
          <w:numId w:val="6"/>
        </w:numPr>
        <w:spacing w:after="93" w:line="268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37DE">
        <w:rPr>
          <w:rFonts w:ascii="Times New Roman" w:hAnsi="Times New Roman" w:cs="Times New Roman"/>
          <w:color w:val="000000"/>
        </w:rPr>
        <w:t>хранение и транспортировка в условиях, обеспечивающих сохранение их безопасности, эффективности и качества, в соответствии с приказом Министра здравоохранения Республики Казахстан от 16 февраля 2021 года № ҚР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14:paraId="4E2A2356" w14:textId="02F68CE9" w:rsidR="00776AD6" w:rsidRPr="00776AD6" w:rsidRDefault="00776AD6" w:rsidP="00776AD6">
      <w:pPr>
        <w:numPr>
          <w:ilvl w:val="0"/>
          <w:numId w:val="6"/>
        </w:numPr>
        <w:spacing w:after="93" w:line="268" w:lineRule="auto"/>
        <w:ind w:right="4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 </w:t>
      </w:r>
    </w:p>
    <w:p w14:paraId="419A7954" w14:textId="77777777" w:rsidR="00776AD6" w:rsidRPr="00776AD6" w:rsidRDefault="00776AD6" w:rsidP="00D07C63">
      <w:pPr>
        <w:numPr>
          <w:ilvl w:val="0"/>
          <w:numId w:val="6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срок годности лекарственных средств и медицинских изделий на дату поставки поставщиком заказчику составляет: </w:t>
      </w:r>
    </w:p>
    <w:p w14:paraId="5E2D523F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не менее пятидесяти процентов от указанного срока годности на упаковке (при сроке годности менее двух лет); </w:t>
      </w:r>
    </w:p>
    <w:p w14:paraId="0BB926B6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не менее двенадцати месяцев от указанного срока годности на упаковке (при сроке годности два года и более); </w:t>
      </w:r>
    </w:p>
    <w:p w14:paraId="44CEF91C" w14:textId="77777777" w:rsidR="00776AD6" w:rsidRPr="00776AD6" w:rsidRDefault="00776AD6" w:rsidP="00D07C63">
      <w:pPr>
        <w:numPr>
          <w:ilvl w:val="0"/>
          <w:numId w:val="6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соблюдение количества, качества и сроков поставки или оказания фармацевтической услуги условиям договора. </w:t>
      </w:r>
    </w:p>
    <w:p w14:paraId="533776BF" w14:textId="5271C923" w:rsidR="00776AD6" w:rsidRPr="00776AD6" w:rsidRDefault="00776AD6" w:rsidP="00D07C63">
      <w:pPr>
        <w:spacing w:after="0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</w:t>
      </w:r>
      <w:r w:rsidR="005A47F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Требования, предусмотренные подпунктами 4), 5), 6), 7), 8), 9), 10), 11), 12) и 1</w:t>
      </w:r>
      <w:r w:rsidR="005A47F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3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 пункта 1</w:t>
      </w:r>
      <w:r w:rsidR="005A47F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Правил, подтверждаются поставщиком при исполнении договора поставки или закупа. </w:t>
      </w:r>
    </w:p>
    <w:p w14:paraId="11D3537C" w14:textId="0F215797" w:rsidR="00776AD6" w:rsidRPr="00776AD6" w:rsidRDefault="00776AD6" w:rsidP="00D07C63">
      <w:pPr>
        <w:spacing w:after="0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</w:t>
      </w:r>
      <w:r w:rsidR="005A47F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 w:rsidR="005A47F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Заказчик, организатор закупа,</w:t>
      </w:r>
      <w:r w:rsidR="00A601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 устанавливают к товарам требований, не предусмотренных Правилами. </w:t>
      </w:r>
    </w:p>
    <w:p w14:paraId="73366435" w14:textId="40E27CDE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08AF2CE2" w14:textId="77777777" w:rsidR="00776AD6" w:rsidRPr="00776AD6" w:rsidRDefault="00776AD6" w:rsidP="00D07C63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7DFFD534" w14:textId="77777777" w:rsidR="005A47F8" w:rsidRDefault="00776AD6" w:rsidP="00D07C63">
      <w:pPr>
        <w:spacing w:after="0" w:line="268" w:lineRule="auto"/>
        <w:ind w:firstLine="13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4. Поддержка отечественных товаропроизводителей и (или) производителей государств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членов Евразийского экономического союза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</w:t>
      </w:r>
    </w:p>
    <w:p w14:paraId="435995AB" w14:textId="134980B7" w:rsidR="00776AD6" w:rsidRPr="00776AD6" w:rsidRDefault="005A47F8" w:rsidP="00D07C63">
      <w:pPr>
        <w:spacing w:after="0" w:line="268" w:lineRule="auto"/>
        <w:ind w:firstLine="13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13</w:t>
      </w:r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В случае,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союза, представивший заявку, соответствующую условиям объявления или приглашения на закуп и требованиям Правила, такой потенциальный поставщик признается победителем, а заявки других потенциальных поставщиков автоматически отклоняются. </w:t>
      </w:r>
    </w:p>
    <w:p w14:paraId="5ECFAA78" w14:textId="0216BDC5" w:rsidR="00776AD6" w:rsidRPr="005A47F8" w:rsidRDefault="00776AD6" w:rsidP="00D07C63">
      <w:pPr>
        <w:pStyle w:val="a3"/>
        <w:numPr>
          <w:ilvl w:val="0"/>
          <w:numId w:val="7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A47F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случае, 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 членов Евразийского экономического союза, заявки которых соответствуют условиям объявления или приглашения на закуп и требованиям Правила, то победитель среди них определяется по наименьшей цене, а заявки других потенциальных поставщиков автоматически отклоняются. </w:t>
      </w:r>
    </w:p>
    <w:p w14:paraId="22B67564" w14:textId="77777777" w:rsidR="00776AD6" w:rsidRPr="00776AD6" w:rsidRDefault="00776AD6" w:rsidP="00D07C63">
      <w:pPr>
        <w:numPr>
          <w:ilvl w:val="0"/>
          <w:numId w:val="7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Статус отечественного товаропроизводителя потенциального поставщика при проведении закупа подтверждается следующими документами: </w:t>
      </w:r>
    </w:p>
    <w:p w14:paraId="4CC24C61" w14:textId="77777777" w:rsidR="00776AD6" w:rsidRPr="00776AD6" w:rsidRDefault="00776AD6" w:rsidP="00D07C63">
      <w:pPr>
        <w:numPr>
          <w:ilvl w:val="0"/>
          <w:numId w:val="9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 </w:t>
      </w:r>
    </w:p>
    <w:p w14:paraId="54F8F0EA" w14:textId="77777777" w:rsidR="00776AD6" w:rsidRPr="00776AD6" w:rsidRDefault="00776AD6" w:rsidP="00D07C63">
      <w:pPr>
        <w:numPr>
          <w:ilvl w:val="0"/>
          <w:numId w:val="9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регистрационным удостоверением на лекарственное средство или медицинское изделие, выданным в соответствии с положениями </w:t>
      </w:r>
      <w:hyperlink r:id="rId5" w:anchor="z5">
        <w:r w:rsidRPr="00776AD6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Кодекса</w:t>
        </w:r>
      </w:hyperlink>
      <w:hyperlink r:id="rId6" w:anchor="z5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 порядком, определенным уполномоченным органом в области здравоохранения, с указанием отечественного товаропроизводителя в качестве производителя. </w:t>
      </w:r>
    </w:p>
    <w:p w14:paraId="6D3F2C61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"СТ KZ". </w:t>
      </w:r>
    </w:p>
    <w:p w14:paraId="2B966A3E" w14:textId="77777777" w:rsidR="00776AD6" w:rsidRPr="00776AD6" w:rsidRDefault="00776AD6" w:rsidP="00D07C63">
      <w:pPr>
        <w:numPr>
          <w:ilvl w:val="0"/>
          <w:numId w:val="7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Статус потенциального поставщика-производителя государств-членов Евразийского экономического союза подтверждается следующими документами: </w:t>
      </w:r>
    </w:p>
    <w:p w14:paraId="4476A0AB" w14:textId="77777777" w:rsidR="00776AD6" w:rsidRPr="00776AD6" w:rsidRDefault="00776AD6" w:rsidP="00D07C63">
      <w:pPr>
        <w:numPr>
          <w:ilvl w:val="0"/>
          <w:numId w:val="8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лицензией на фармацевтическую деятельность по производству лекарственных средств и (или) медицинских изделий; </w:t>
      </w:r>
    </w:p>
    <w:p w14:paraId="15FE994A" w14:textId="77777777" w:rsidR="00776AD6" w:rsidRPr="00776AD6" w:rsidRDefault="00776AD6" w:rsidP="00D07C63">
      <w:pPr>
        <w:numPr>
          <w:ilvl w:val="0"/>
          <w:numId w:val="8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регистрационным удостоверением, соответствующим Правилам регистрации и экспертизы Евразийского экономического союза (согласно решениям Совета Евразийской экономической комиссии от 3 ноября 2016 года № 78 и от 12 февраля 2016 года № 46).  </w:t>
      </w:r>
    </w:p>
    <w:p w14:paraId="634B6533" w14:textId="77777777" w:rsidR="00776AD6" w:rsidRPr="00776AD6" w:rsidRDefault="00776AD6" w:rsidP="00D07C63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5E765401" w14:textId="77777777" w:rsidR="00776AD6" w:rsidRPr="00776AD6" w:rsidRDefault="00776AD6" w:rsidP="00D07C63">
      <w:pPr>
        <w:keepNext/>
        <w:keepLines/>
        <w:spacing w:after="0" w:line="263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5. Поддержка предпринимательской инициативы </w:t>
      </w:r>
    </w:p>
    <w:p w14:paraId="7C819B94" w14:textId="635DE520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1</w:t>
      </w:r>
      <w:r w:rsidR="004170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7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 </w:t>
      </w:r>
    </w:p>
    <w:p w14:paraId="133A6837" w14:textId="77777777" w:rsidR="00776AD6" w:rsidRPr="00776AD6" w:rsidRDefault="00776AD6" w:rsidP="00D07C63">
      <w:pPr>
        <w:numPr>
          <w:ilvl w:val="0"/>
          <w:numId w:val="10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надлежащей производственной практики (GMP) при закупе лекарственных средств и заключении долгосрочных договоров поставки лекарственных средств; </w:t>
      </w:r>
    </w:p>
    <w:p w14:paraId="42BCCBBD" w14:textId="77777777" w:rsidR="00776AD6" w:rsidRPr="00776AD6" w:rsidRDefault="00776AD6" w:rsidP="00D07C63">
      <w:pPr>
        <w:numPr>
          <w:ilvl w:val="0"/>
          <w:numId w:val="10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надлежащей дистрибьюторской практики (GDP) при закупе лекарственных средств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медицинских изделий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фармацевтических услуг по оказанию гарантированного объема бесплатной медицинской помощи; </w:t>
      </w:r>
    </w:p>
    <w:p w14:paraId="5FE0EF9E" w14:textId="77777777" w:rsidR="00776AD6" w:rsidRPr="00776AD6" w:rsidRDefault="00776AD6" w:rsidP="00D07C63">
      <w:pPr>
        <w:numPr>
          <w:ilvl w:val="0"/>
          <w:numId w:val="10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надлежащей аптечной практики (GPP) при закупе фармацевтических услуг. </w:t>
      </w:r>
    </w:p>
    <w:p w14:paraId="5355780F" w14:textId="3653171E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</w:t>
      </w:r>
      <w:r w:rsidR="004170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18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Для получения преимущества на заключение договора закупа или договора поставки к заявке: </w:t>
      </w:r>
    </w:p>
    <w:p w14:paraId="10EBB45D" w14:textId="77777777" w:rsidR="00776AD6" w:rsidRPr="00776AD6" w:rsidRDefault="00776AD6" w:rsidP="00D07C63">
      <w:pPr>
        <w:numPr>
          <w:ilvl w:val="0"/>
          <w:numId w:val="11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 </w:t>
      </w:r>
    </w:p>
    <w:p w14:paraId="3D731041" w14:textId="77777777" w:rsidR="00776AD6" w:rsidRPr="00776AD6" w:rsidRDefault="00776AD6" w:rsidP="00D07C63">
      <w:pPr>
        <w:numPr>
          <w:ilvl w:val="0"/>
          <w:numId w:val="11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 </w:t>
      </w:r>
    </w:p>
    <w:p w14:paraId="0243577F" w14:textId="77777777" w:rsidR="00776AD6" w:rsidRPr="00776AD6" w:rsidRDefault="00776AD6" w:rsidP="00D07C63">
      <w:pPr>
        <w:numPr>
          <w:ilvl w:val="0"/>
          <w:numId w:val="11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 </w:t>
      </w:r>
    </w:p>
    <w:p w14:paraId="3C3459FF" w14:textId="2EB95CD4" w:rsidR="00417093" w:rsidRDefault="00776AD6" w:rsidP="00D07C63">
      <w:pPr>
        <w:pStyle w:val="a3"/>
        <w:numPr>
          <w:ilvl w:val="0"/>
          <w:numId w:val="38"/>
        </w:numPr>
        <w:spacing w:after="0" w:line="268" w:lineRule="auto"/>
        <w:ind w:left="0" w:firstLine="2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170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требованиям Правила,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 </w:t>
      </w:r>
    </w:p>
    <w:p w14:paraId="4618878F" w14:textId="77777777" w:rsidR="00417093" w:rsidRPr="00417093" w:rsidRDefault="00417093" w:rsidP="00D07C63">
      <w:pPr>
        <w:pStyle w:val="a3"/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1317503F" w14:textId="338354FD" w:rsidR="00776AD6" w:rsidRPr="00417093" w:rsidRDefault="00776AD6" w:rsidP="00D07C63">
      <w:pPr>
        <w:pStyle w:val="a3"/>
        <w:numPr>
          <w:ilvl w:val="0"/>
          <w:numId w:val="38"/>
        </w:numPr>
        <w:spacing w:after="0" w:line="268" w:lineRule="auto"/>
        <w:ind w:left="0" w:firstLine="2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170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Правила,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 </w:t>
      </w:r>
    </w:p>
    <w:p w14:paraId="006E3CC2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 </w:t>
      </w:r>
    </w:p>
    <w:p w14:paraId="201D96FA" w14:textId="77777777" w:rsidR="00776AD6" w:rsidRPr="00776AD6" w:rsidRDefault="00776AD6" w:rsidP="00D07C63">
      <w:pPr>
        <w:keepNext/>
        <w:keepLines/>
        <w:spacing w:after="0" w:line="263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6. Срок действия, содержание, представление и отзыв тендерных заявок </w:t>
      </w:r>
    </w:p>
    <w:p w14:paraId="2A35A6A7" w14:textId="649EC789" w:rsidR="00776AD6" w:rsidRPr="00417093" w:rsidRDefault="00776AD6" w:rsidP="00D07C63">
      <w:pPr>
        <w:pStyle w:val="a3"/>
        <w:numPr>
          <w:ilvl w:val="0"/>
          <w:numId w:val="38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170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заявку, составленную в соответствии с положениями тендерной документации. </w:t>
      </w:r>
    </w:p>
    <w:p w14:paraId="67470BA0" w14:textId="77777777" w:rsidR="00776AD6" w:rsidRPr="00776AD6" w:rsidRDefault="00776AD6" w:rsidP="00D07C63">
      <w:pPr>
        <w:numPr>
          <w:ilvl w:val="0"/>
          <w:numId w:val="38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Тендерная заявка, поступившая по истечении окончательного срока приема тендерных заявок, не вскрывается и возвращается потенциальному поставщику. </w:t>
      </w:r>
    </w:p>
    <w:p w14:paraId="2B95EF1A" w14:textId="1C118948" w:rsidR="00776AD6" w:rsidRPr="00776AD6" w:rsidRDefault="00776AD6" w:rsidP="00D07C63">
      <w:pPr>
        <w:spacing w:after="0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Срок действия тендерной заявки </w:t>
      </w:r>
      <w:r w:rsidR="0035514E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действует до подведения итогов тендера.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Тендерная заявка, имеющая более короткий срок действия, подлежит отклонению. </w:t>
      </w:r>
    </w:p>
    <w:p w14:paraId="32027EE1" w14:textId="77777777" w:rsidR="00776AD6" w:rsidRPr="00776AD6" w:rsidRDefault="00776AD6" w:rsidP="00D07C63">
      <w:pPr>
        <w:numPr>
          <w:ilvl w:val="0"/>
          <w:numId w:val="38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Тендерная заявка состоит из основной части, технической части и гарантийного обеспечения. </w:t>
      </w:r>
    </w:p>
    <w:p w14:paraId="24CA4DB0" w14:textId="5F95FE65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В случае привлечения соисполнителя, потенциальный поставщик также прилагает к тендерной заявке документы, указанные в </w:t>
      </w:r>
      <w:hyperlink r:id="rId7" w:anchor="z158">
        <w:r w:rsidRPr="00776AD6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подпунктах 2)</w:t>
        </w:r>
      </w:hyperlink>
      <w:hyperlink r:id="rId8" w:anchor="z158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>,</w:t>
        </w:r>
      </w:hyperlink>
      <w:hyperlink r:id="rId9" w:anchor="z241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hyperlink r:id="rId10" w:anchor="z241">
        <w:r w:rsidRPr="00776AD6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3)</w:t>
        </w:r>
      </w:hyperlink>
      <w:hyperlink r:id="rId11" w:anchor="z241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>,</w:t>
        </w:r>
      </w:hyperlink>
      <w:hyperlink r:id="rId12" w:anchor="z242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hyperlink r:id="rId13" w:anchor="z242">
        <w:r w:rsidRPr="00776AD6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4)</w:t>
        </w:r>
      </w:hyperlink>
      <w:hyperlink r:id="rId14" w:anchor="z242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>,</w:t>
        </w:r>
      </w:hyperlink>
      <w:hyperlink r:id="rId15" w:anchor="z243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hyperlink r:id="rId16" w:anchor="z243">
        <w:r w:rsidRPr="00776AD6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5)</w:t>
        </w:r>
      </w:hyperlink>
      <w:hyperlink r:id="rId17" w:anchor="z243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>,</w:t>
        </w:r>
      </w:hyperlink>
      <w:hyperlink r:id="rId18" w:anchor="z244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hyperlink r:id="rId19" w:anchor="z244">
        <w:r w:rsidRPr="00776AD6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6)</w:t>
        </w:r>
      </w:hyperlink>
      <w:hyperlink r:id="rId20" w:anchor="z244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 </w:t>
      </w:r>
      <w:hyperlink r:id="rId21" w:anchor="z245">
        <w:r w:rsidRPr="00776AD6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7)</w:t>
        </w:r>
      </w:hyperlink>
      <w:hyperlink r:id="rId22" w:anchor="z245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пункта </w:t>
      </w:r>
      <w:r w:rsidR="0035514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130-27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Правила. </w:t>
      </w:r>
    </w:p>
    <w:p w14:paraId="00132B83" w14:textId="77777777" w:rsidR="00776AD6" w:rsidRPr="00776AD6" w:rsidRDefault="00776AD6" w:rsidP="00D07C63">
      <w:pPr>
        <w:numPr>
          <w:ilvl w:val="0"/>
          <w:numId w:val="38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Основная часть тендерной заявки содержит: </w:t>
      </w:r>
    </w:p>
    <w:p w14:paraId="7A78FA82" w14:textId="6CA35ED0" w:rsidR="00776AD6" w:rsidRPr="00776AD6" w:rsidRDefault="00776AD6" w:rsidP="00D07C63">
      <w:pPr>
        <w:numPr>
          <w:ilvl w:val="0"/>
          <w:numId w:val="14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заявку на участие в тендере по форме,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форме, утвержденной уполномоченным органом в области здравоохранения (Приложения №</w:t>
      </w:r>
      <w:r w:rsidR="0035514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2,3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 тендерной документации); </w:t>
      </w:r>
    </w:p>
    <w:p w14:paraId="44535B9B" w14:textId="77777777" w:rsidR="00776AD6" w:rsidRPr="00776AD6" w:rsidRDefault="00776AD6" w:rsidP="00D07C63">
      <w:pPr>
        <w:numPr>
          <w:ilvl w:val="0"/>
          <w:numId w:val="14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объявления); </w:t>
      </w:r>
    </w:p>
    <w:p w14:paraId="4CEE2193" w14:textId="77777777" w:rsidR="00776AD6" w:rsidRPr="00776AD6" w:rsidRDefault="00776AD6" w:rsidP="00D07C63">
      <w:pPr>
        <w:numPr>
          <w:ilvl w:val="0"/>
          <w:numId w:val="14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удостоверяющего личность; </w:t>
      </w:r>
    </w:p>
    <w:p w14:paraId="78548401" w14:textId="1806FE97" w:rsidR="00776AD6" w:rsidRPr="00495E22" w:rsidRDefault="00776AD6" w:rsidP="00D07C63">
      <w:pPr>
        <w:numPr>
          <w:ilvl w:val="0"/>
          <w:numId w:val="14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</w:t>
      </w:r>
      <w:hyperlink r:id="rId23" w:anchor="z1">
        <w:r w:rsidRPr="00776AD6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Законом</w:t>
        </w:r>
      </w:hyperlink>
      <w:hyperlink r:id="rId24" w:anchor="z1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"О разрешениях и уведомлениях",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 </w:t>
      </w:r>
      <w:hyperlink r:id="rId25" w:anchor="z1">
        <w:r w:rsidRPr="00776AD6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Законом</w:t>
        </w:r>
      </w:hyperlink>
      <w:hyperlink r:id="rId26" w:anchor="z1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"О разрешениях и уведомлениях"; </w:t>
      </w:r>
      <w:r w:rsidRPr="00495E2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5D590715" w14:textId="77777777" w:rsidR="00776AD6" w:rsidRPr="00776AD6" w:rsidRDefault="00776AD6" w:rsidP="00D07C63">
      <w:pPr>
        <w:numPr>
          <w:ilvl w:val="0"/>
          <w:numId w:val="14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копии сертификатов (при наличии): </w:t>
      </w:r>
    </w:p>
    <w:p w14:paraId="3D7BEB49" w14:textId="77777777" w:rsidR="00495E22" w:rsidRDefault="00776AD6" w:rsidP="00D07C63">
      <w:pPr>
        <w:spacing w:after="0" w:line="43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      о соответствии объекта и производства требованиям надлежащей производственной практики (GMP);    </w:t>
      </w:r>
    </w:p>
    <w:p w14:paraId="3B71A00C" w14:textId="5F61941C" w:rsidR="00776AD6" w:rsidRPr="00776AD6" w:rsidRDefault="00776AD6" w:rsidP="00D07C63">
      <w:pPr>
        <w:spacing w:after="0" w:line="43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о соответствии объекта требованиям надлежащей дистрибьюторской практики (GDP</w:t>
      </w:r>
      <w:proofErr w:type="gramStart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);   </w:t>
      </w:r>
      <w:proofErr w:type="gramEnd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о соответствии объекта требованиям надлежащей аптечной практики (GPP); </w:t>
      </w:r>
    </w:p>
    <w:p w14:paraId="1115CA06" w14:textId="11F8A66F" w:rsidR="00776AD6" w:rsidRPr="00776AD6" w:rsidRDefault="00776AD6" w:rsidP="00D07C63">
      <w:pPr>
        <w:numPr>
          <w:ilvl w:val="0"/>
          <w:numId w:val="14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ценовое предложение по форме, утвержденной уполномоченным органом в области здравоохранения (Приложение №</w:t>
      </w:r>
      <w:r w:rsidR="00495E2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4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 тендерной документации); </w:t>
      </w:r>
    </w:p>
    <w:p w14:paraId="0BF3FD9B" w14:textId="77777777" w:rsidR="00776AD6" w:rsidRPr="00776AD6" w:rsidRDefault="00776AD6" w:rsidP="00D07C63">
      <w:pPr>
        <w:numPr>
          <w:ilvl w:val="0"/>
          <w:numId w:val="14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оригинал документа, подтверждающего внесение гарантийного обеспечения тендерной заявки. </w:t>
      </w:r>
    </w:p>
    <w:p w14:paraId="2A54EA58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27. Техническая часть тендерной заявки содержит: </w:t>
      </w:r>
    </w:p>
    <w:p w14:paraId="16AEECF1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1) 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</w:p>
    <w:p w14:paraId="59AC9076" w14:textId="77777777" w:rsidR="00495E22" w:rsidRDefault="00776AD6" w:rsidP="00D07C63">
      <w:pPr>
        <w:spacing w:after="0" w:line="346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docx</w:t>
      </w:r>
      <w:proofErr w:type="spellEnd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);       </w:t>
      </w:r>
    </w:p>
    <w:p w14:paraId="4FC48B27" w14:textId="0B15AD78" w:rsidR="00776AD6" w:rsidRPr="00776AD6" w:rsidRDefault="00776AD6" w:rsidP="00D07C63">
      <w:pPr>
        <w:spacing w:after="0" w:line="346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2) копию документа о государственной регистрации лекарственного средства и (или) медицинского изделия либо заключения (разрешения) уполномоченного органа в области здравоохранения на ввоз и применение в Республике Казахстан; </w:t>
      </w:r>
    </w:p>
    <w:p w14:paraId="3CFD00C3" w14:textId="71CEF2E2" w:rsidR="00495E22" w:rsidRPr="00495E22" w:rsidRDefault="00776AD6" w:rsidP="00D07C63">
      <w:pPr>
        <w:spacing w:after="0"/>
        <w:jc w:val="both"/>
        <w:rPr>
          <w:rFonts w:ascii="Times New Roman" w:hAnsi="Times New Roman" w:cs="Times New Roman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</w:t>
      </w:r>
      <w:r w:rsidR="00495E22" w:rsidRPr="00495E22">
        <w:rPr>
          <w:rFonts w:ascii="Times New Roman" w:hAnsi="Times New Roman" w:cs="Times New Roman"/>
          <w:color w:val="000000"/>
        </w:rPr>
        <w:t xml:space="preserve"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 приказом Министра здравоохранения Республики Казахстан от 8 декабря 2020 года № ҚР ДСМ-237/2020 "Об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"Выдача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изделий" </w:t>
      </w:r>
    </w:p>
    <w:p w14:paraId="358B5167" w14:textId="77777777" w:rsidR="00495E22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</w:t>
      </w:r>
    </w:p>
    <w:p w14:paraId="31829FAB" w14:textId="1617B3E7" w:rsidR="00776AD6" w:rsidRPr="00495E22" w:rsidRDefault="00776AD6" w:rsidP="00D07C63">
      <w:pPr>
        <w:pStyle w:val="a3"/>
        <w:numPr>
          <w:ilvl w:val="0"/>
          <w:numId w:val="15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95E2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услуг. </w:t>
      </w:r>
    </w:p>
    <w:p w14:paraId="7B343A2F" w14:textId="77777777" w:rsidR="00776AD6" w:rsidRPr="00776AD6" w:rsidRDefault="00776AD6" w:rsidP="00D07C63">
      <w:pPr>
        <w:numPr>
          <w:ilvl w:val="0"/>
          <w:numId w:val="15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Гарантийное обеспечение тендерной заявки (далее – гарантийное обеспечение) представляется в виде: </w:t>
      </w:r>
    </w:p>
    <w:p w14:paraId="1DA91FD4" w14:textId="30138A61" w:rsidR="00776AD6" w:rsidRPr="00776AD6" w:rsidRDefault="00776AD6" w:rsidP="00D07C63">
      <w:pPr>
        <w:numPr>
          <w:ilvl w:val="0"/>
          <w:numId w:val="16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гарантийного денежного взноса</w:t>
      </w:r>
      <w:r w:rsidR="00994C58" w:rsidRPr="002A3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размере </w:t>
      </w:r>
      <w:r w:rsidR="002A379A" w:rsidRPr="002A3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одного процента </w:t>
      </w:r>
      <w:r w:rsidR="002A379A" w:rsidRPr="002A379A">
        <w:rPr>
          <w:rFonts w:ascii="Times New Roman" w:hAnsi="Times New Roman" w:cs="Times New Roman"/>
          <w:sz w:val="24"/>
          <w:szCs w:val="24"/>
        </w:rPr>
        <w:t xml:space="preserve">от суммы, выделенной для закупа лекарственных средств и медицинских изделий или фармацевтических </w:t>
      </w:r>
      <w:proofErr w:type="gramStart"/>
      <w:r w:rsidR="002A379A" w:rsidRPr="002A379A">
        <w:rPr>
          <w:rFonts w:ascii="Times New Roman" w:hAnsi="Times New Roman" w:cs="Times New Roman"/>
          <w:sz w:val="24"/>
          <w:szCs w:val="24"/>
        </w:rPr>
        <w:t>услуг</w:t>
      </w:r>
      <w:r w:rsidR="00994C58" w:rsidRPr="002A3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6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776A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который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вносится на банковский счет организатора закупа по следующим реквизитам: </w:t>
      </w:r>
      <w:r w:rsidR="00F90A26" w:rsidRPr="00215F6B">
        <w:rPr>
          <w:rFonts w:ascii="Times New Roman" w:hAnsi="Times New Roman" w:cs="Times New Roman"/>
          <w:b/>
          <w:i/>
          <w:sz w:val="24"/>
          <w:szCs w:val="24"/>
          <w:lang w:val="kk-KZ"/>
        </w:rPr>
        <w:t>БИН 091140015703.</w:t>
      </w:r>
      <w:r w:rsidR="00F90A26" w:rsidRPr="00215F6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F90A26" w:rsidRPr="00215F6B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БИК </w:t>
      </w:r>
      <w:r w:rsidR="00F90A26">
        <w:rPr>
          <w:rFonts w:ascii="Times New Roman" w:hAnsi="Times New Roman" w:cs="Times New Roman"/>
          <w:b/>
          <w:i/>
          <w:sz w:val="24"/>
          <w:szCs w:val="24"/>
          <w:lang w:val="en-US"/>
        </w:rPr>
        <w:t>IRTYKZKA</w:t>
      </w:r>
      <w:r w:rsidR="00F90A26" w:rsidRPr="00215F6B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ИИК </w:t>
      </w:r>
      <w:r w:rsidR="00F90A26">
        <w:rPr>
          <w:rFonts w:ascii="Times New Roman" w:hAnsi="Times New Roman" w:cs="Times New Roman"/>
          <w:b/>
          <w:i/>
          <w:sz w:val="24"/>
          <w:szCs w:val="24"/>
          <w:lang w:val="kk-KZ"/>
        </w:rPr>
        <w:t>KZ7696510F0008286</w:t>
      </w:r>
      <w:r w:rsidR="00F90A26" w:rsidRPr="002E418A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F90A26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50 </w:t>
      </w:r>
      <w:r w:rsidR="00F90A26" w:rsidRPr="00215F6B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  <w:r w:rsidR="00F90A26">
        <w:rPr>
          <w:rFonts w:ascii="Times New Roman" w:hAnsi="Times New Roman" w:cs="Times New Roman"/>
          <w:b/>
          <w:i/>
          <w:sz w:val="24"/>
          <w:szCs w:val="24"/>
        </w:rPr>
        <w:t>Филиал АО «</w:t>
      </w:r>
      <w:proofErr w:type="spellStart"/>
      <w:r w:rsidR="00F90A26">
        <w:rPr>
          <w:rFonts w:ascii="Times New Roman" w:hAnsi="Times New Roman" w:cs="Times New Roman"/>
          <w:b/>
          <w:i/>
          <w:sz w:val="24"/>
          <w:szCs w:val="24"/>
          <w:lang w:val="en-US"/>
        </w:rPr>
        <w:t>ForteBank</w:t>
      </w:r>
      <w:proofErr w:type="spellEnd"/>
      <w:r w:rsidR="00F90A26">
        <w:rPr>
          <w:rFonts w:ascii="Times New Roman" w:hAnsi="Times New Roman" w:cs="Times New Roman"/>
          <w:b/>
          <w:i/>
          <w:sz w:val="24"/>
          <w:szCs w:val="24"/>
        </w:rPr>
        <w:t>» в г. Атырау</w:t>
      </w:r>
    </w:p>
    <w:p w14:paraId="7C36BA24" w14:textId="098BA606" w:rsidR="00776AD6" w:rsidRPr="00776AD6" w:rsidRDefault="00776AD6" w:rsidP="00D07C63">
      <w:pPr>
        <w:numPr>
          <w:ilvl w:val="0"/>
          <w:numId w:val="16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банковской гарантии по форме, утвержденной уполномоченным органом в области здравоохранения (Приложение №</w:t>
      </w:r>
      <w:r w:rsidR="00495E2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5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 тендерной документации). </w:t>
      </w:r>
    </w:p>
    <w:p w14:paraId="5A8FE4C6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Срок действия гарантийного обеспечения составляет не менее срока действия тендерной заявки. </w:t>
      </w:r>
    </w:p>
    <w:p w14:paraId="5D4856C5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      30. Гарантийное обеспечение возвращается потенциальному поставщику в течение пяти рабочих дней в случаях: </w:t>
      </w:r>
    </w:p>
    <w:p w14:paraId="3B35B169" w14:textId="77777777" w:rsidR="00776AD6" w:rsidRPr="00776AD6" w:rsidRDefault="00776AD6" w:rsidP="00D07C63">
      <w:pPr>
        <w:numPr>
          <w:ilvl w:val="0"/>
          <w:numId w:val="17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отзыва тендерной заявки потенциальным поставщиком до истечения окончательного срока их приема; </w:t>
      </w:r>
    </w:p>
    <w:p w14:paraId="15E3EDED" w14:textId="77777777" w:rsidR="00776AD6" w:rsidRPr="00776AD6" w:rsidRDefault="00776AD6" w:rsidP="00D07C63">
      <w:pPr>
        <w:numPr>
          <w:ilvl w:val="0"/>
          <w:numId w:val="17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отклонения тендерной заявки по основанию несоответствия положениям тендерной документации; </w:t>
      </w:r>
    </w:p>
    <w:p w14:paraId="642B5C56" w14:textId="77777777" w:rsidR="00776AD6" w:rsidRPr="00776AD6" w:rsidRDefault="00776AD6" w:rsidP="00D07C63">
      <w:pPr>
        <w:numPr>
          <w:ilvl w:val="0"/>
          <w:numId w:val="17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признания победителем тендера другого потенциального поставщика; </w:t>
      </w:r>
    </w:p>
    <w:p w14:paraId="6E8234C4" w14:textId="77777777" w:rsidR="00776AD6" w:rsidRPr="00776AD6" w:rsidRDefault="00776AD6" w:rsidP="00D07C63">
      <w:pPr>
        <w:numPr>
          <w:ilvl w:val="0"/>
          <w:numId w:val="17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прекращения процедур закупа без определения победителя тендера; </w:t>
      </w:r>
    </w:p>
    <w:p w14:paraId="142F4821" w14:textId="77777777" w:rsidR="00776AD6" w:rsidRPr="00776AD6" w:rsidRDefault="00776AD6" w:rsidP="00D07C63">
      <w:pPr>
        <w:numPr>
          <w:ilvl w:val="0"/>
          <w:numId w:val="17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вступления в силу договора закупа и внесения победителем тендера гарантийного обеспечения исполнения договора закупа. </w:t>
      </w:r>
    </w:p>
    <w:p w14:paraId="74EED674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31. Гарантийное обеспечение не возвращается потенциальному поставщику, если: </w:t>
      </w:r>
    </w:p>
    <w:p w14:paraId="09A61063" w14:textId="77777777" w:rsidR="00776AD6" w:rsidRPr="00776AD6" w:rsidRDefault="00776AD6" w:rsidP="00D07C63">
      <w:pPr>
        <w:numPr>
          <w:ilvl w:val="0"/>
          <w:numId w:val="18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он отозвал или изменил тендерную заявку после истечения окончательного срока приема тендерных заявок; </w:t>
      </w:r>
    </w:p>
    <w:p w14:paraId="42CF5D56" w14:textId="77777777" w:rsidR="00776AD6" w:rsidRPr="00776AD6" w:rsidRDefault="00776AD6" w:rsidP="00D07C63">
      <w:pPr>
        <w:numPr>
          <w:ilvl w:val="0"/>
          <w:numId w:val="18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победитель уклонился от заключения договора закупа или договора на оказание фармацевтических услуг после признания победителем тендера; </w:t>
      </w:r>
    </w:p>
    <w:p w14:paraId="283C8F00" w14:textId="77777777" w:rsidR="00776AD6" w:rsidRPr="00776AD6" w:rsidRDefault="00776AD6" w:rsidP="00D07C63">
      <w:pPr>
        <w:numPr>
          <w:ilvl w:val="0"/>
          <w:numId w:val="18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он признан победителем и не внес либо несвоевременно внес гарантийное обеспечение договора закупа или договора на оказание фармацевтических услуг. </w:t>
      </w:r>
    </w:p>
    <w:p w14:paraId="3646B5E9" w14:textId="77777777" w:rsidR="00776AD6" w:rsidRPr="00776AD6" w:rsidRDefault="00776AD6" w:rsidP="00D07C63">
      <w:pPr>
        <w:numPr>
          <w:ilvl w:val="0"/>
          <w:numId w:val="19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Потенциальный поставщик при необходимости отзывает заявку в письменной форме до истечения окончательного срока их приема. </w:t>
      </w:r>
    </w:p>
    <w:p w14:paraId="51BD8D5A" w14:textId="77777777" w:rsidR="00776AD6" w:rsidRPr="00776AD6" w:rsidRDefault="00776AD6" w:rsidP="00D07C63">
      <w:pPr>
        <w:numPr>
          <w:ilvl w:val="0"/>
          <w:numId w:val="19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 допускается внесение изменений в тендерные заявки после истечения срока представления тендерных заявок. </w:t>
      </w:r>
    </w:p>
    <w:p w14:paraId="6FE48A23" w14:textId="77777777" w:rsidR="00776AD6" w:rsidRPr="00776AD6" w:rsidRDefault="00776AD6" w:rsidP="00D07C63">
      <w:pPr>
        <w:numPr>
          <w:ilvl w:val="0"/>
          <w:numId w:val="19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Тендерная заявка печатается либо пишется несмываемыми чернилами, представляется в прошитом и пронумерованном виде, последняя страница скрепляется подписью представителя потенциального поставщика. </w:t>
      </w:r>
    </w:p>
    <w:p w14:paraId="2D9455C1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 </w:t>
      </w:r>
    </w:p>
    <w:p w14:paraId="2EAA9C77" w14:textId="77777777" w:rsidR="00776AD6" w:rsidRPr="00776AD6" w:rsidRDefault="00776AD6" w:rsidP="00D07C63">
      <w:pPr>
        <w:spacing w:after="0" w:line="32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Техническая спецификация представляется в прошитом и пронумерованном виде, последняя страница скрепляется подписью представителя потенциального поставщика.      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</w:t>
      </w:r>
    </w:p>
    <w:p w14:paraId="38AA409D" w14:textId="77777777" w:rsidR="00C964F4" w:rsidRDefault="00776AD6" w:rsidP="00C964F4">
      <w:pPr>
        <w:ind w:left="-142" w:hanging="709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="00C964F4">
        <w:rPr>
          <w:rFonts w:ascii="Times New Roman" w:eastAsia="Times New Roman" w:hAnsi="Times New Roman" w:cs="Times New Roman"/>
          <w:color w:val="000000"/>
          <w:sz w:val="24"/>
          <w:lang w:val="kk-KZ" w:eastAsia="ru-RU"/>
        </w:rPr>
        <w:t xml:space="preserve">  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C964F4">
        <w:rPr>
          <w:rFonts w:ascii="Times New Roman" w:eastAsia="Times New Roman" w:hAnsi="Times New Roman" w:cs="Times New Roman"/>
          <w:color w:val="000000"/>
          <w:sz w:val="24"/>
          <w:lang w:val="kk-KZ" w:eastAsia="ru-RU"/>
        </w:rPr>
        <w:t xml:space="preserve">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Конверт содержит наименование и юридический адрес потенциального поставщика, </w:t>
      </w:r>
    </w:p>
    <w:p w14:paraId="6241426B" w14:textId="44FBD11C" w:rsidR="00776AD6" w:rsidRPr="00C964F4" w:rsidRDefault="00C964F4" w:rsidP="00C964F4">
      <w:pPr>
        <w:ind w:left="-426" w:hanging="425"/>
        <w:jc w:val="center"/>
        <w:rPr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kk-KZ" w:eastAsia="ru-RU"/>
        </w:rPr>
        <w:t xml:space="preserve">            </w:t>
      </w:r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подлежит адресации заказчику или организатору закупа по адресу, указанному в тендерной</w:t>
      </w:r>
      <w:r>
        <w:rPr>
          <w:rFonts w:ascii="Times New Roman" w:eastAsia="Times New Roman" w:hAnsi="Times New Roman" w:cs="Times New Roman"/>
          <w:color w:val="000000"/>
          <w:sz w:val="24"/>
          <w:lang w:val="kk-KZ" w:eastAsia="ru-RU"/>
        </w:rPr>
        <w:t xml:space="preserve"> </w:t>
      </w:r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документации, и содержит </w:t>
      </w:r>
      <w:proofErr w:type="gramStart"/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слова </w:t>
      </w:r>
      <w:r w:rsidR="00893E80">
        <w:rPr>
          <w:rFonts w:ascii="Times New Roman" w:eastAsia="Times New Roman" w:hAnsi="Times New Roman" w:cs="Times New Roman"/>
          <w:color w:val="FF0000"/>
          <w:sz w:val="24"/>
          <w:lang w:eastAsia="ru-RU"/>
        </w:rPr>
        <w:t xml:space="preserve"> </w:t>
      </w:r>
      <w:r w:rsidR="00776AD6" w:rsidRPr="003D0B3C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«</w:t>
      </w:r>
      <w:proofErr w:type="gramEnd"/>
      <w:r w:rsidR="00086372" w:rsidRPr="00086372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Тендер по закупу  расходные материалы </w:t>
      </w:r>
      <w:r w:rsidR="00FD4A80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для </w:t>
      </w:r>
      <w:r w:rsidR="00086372" w:rsidRPr="00086372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Биохимического анализатора </w:t>
      </w:r>
      <w:proofErr w:type="spellStart"/>
      <w:r w:rsidR="00086372" w:rsidRPr="00086372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BioChem</w:t>
      </w:r>
      <w:proofErr w:type="spellEnd"/>
      <w:r w:rsidR="00086372" w:rsidRPr="00086372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FC-200 »</w:t>
      </w:r>
      <w:r w:rsidR="00776AD6"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и «Не вскрывать до </w:t>
      </w:r>
      <w:r w:rsidR="00F90A2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11</w:t>
      </w:r>
      <w:r w:rsidR="00776AD6"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ч  :00 мин </w:t>
      </w:r>
      <w:r w:rsidR="00994C58" w:rsidRPr="00893E80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«_</w:t>
      </w:r>
      <w:r w:rsidR="003D0B3C" w:rsidRPr="003D0B3C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2</w:t>
      </w:r>
      <w:r w:rsidR="000B7E1E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7</w:t>
      </w:r>
      <w:r w:rsidR="00994C58" w:rsidRPr="00893E80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_»_</w:t>
      </w:r>
      <w:r w:rsidR="003D0B3C">
        <w:rPr>
          <w:rFonts w:ascii="Times New Roman" w:eastAsia="Times New Roman" w:hAnsi="Times New Roman" w:cs="Times New Roman"/>
          <w:b/>
          <w:i/>
          <w:color w:val="FF0000"/>
          <w:sz w:val="24"/>
          <w:lang w:val="kk-KZ" w:eastAsia="ru-RU"/>
        </w:rPr>
        <w:t>ноября</w:t>
      </w:r>
      <w:r w:rsidR="00994C58" w:rsidRPr="00893E80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_</w:t>
      </w:r>
      <w:r w:rsidR="00776AD6"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20</w:t>
      </w:r>
      <w:r w:rsidR="00884BB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2</w:t>
      </w:r>
      <w:r w:rsidR="00FF349C">
        <w:rPr>
          <w:rFonts w:ascii="Times New Roman" w:eastAsia="Times New Roman" w:hAnsi="Times New Roman" w:cs="Times New Roman"/>
          <w:b/>
          <w:i/>
          <w:color w:val="FF0000"/>
          <w:sz w:val="24"/>
          <w:lang w:val="kk-KZ" w:eastAsia="ru-RU"/>
        </w:rPr>
        <w:t>4</w:t>
      </w:r>
      <w:r w:rsidR="00776AD6"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года».  </w:t>
      </w:r>
    </w:p>
    <w:p w14:paraId="7C9DDDC1" w14:textId="77777777" w:rsidR="00776AD6" w:rsidRPr="00776AD6" w:rsidRDefault="00776AD6" w:rsidP="00D07C63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Порядок представления заявки на участие в тендере: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4F5141FA" w14:textId="58C7B88B" w:rsidR="00776AD6" w:rsidRPr="00776AD6" w:rsidRDefault="00776AD6" w:rsidP="00D07C63">
      <w:pPr>
        <w:numPr>
          <w:ilvl w:val="0"/>
          <w:numId w:val="20"/>
        </w:numPr>
        <w:spacing w:after="0" w:line="254" w:lineRule="auto"/>
        <w:ind w:left="0" w:firstLine="708"/>
        <w:jc w:val="both"/>
        <w:rPr>
          <w:rFonts w:ascii="Times New Roman" w:eastAsia="Times New Roman" w:hAnsi="Times New Roman" w:cs="Times New Roman"/>
          <w:color w:val="FF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адресу: 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индекс </w:t>
      </w:r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060027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, г.</w:t>
      </w:r>
      <w:r w:rsidR="00F90A2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Атырау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, </w:t>
      </w:r>
      <w:proofErr w:type="spellStart"/>
      <w:r w:rsidR="00F90A2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мкр</w:t>
      </w:r>
      <w:proofErr w:type="spellEnd"/>
      <w:r w:rsidR="00F90A2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. </w:t>
      </w:r>
      <w:proofErr w:type="spellStart"/>
      <w:r w:rsidR="00F90A2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Алмагуль</w:t>
      </w:r>
      <w:proofErr w:type="spellEnd"/>
      <w:r w:rsidR="00F90A2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25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, 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КГП на ПХВ «</w:t>
      </w:r>
      <w:r w:rsidR="00F90A2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Атырауский городской родильный дом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» </w:t>
      </w:r>
      <w:proofErr w:type="gramStart"/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Управление  здравоохранения</w:t>
      </w:r>
      <w:proofErr w:type="gramEnd"/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Атырауской области» кабинет </w:t>
      </w:r>
      <w:r w:rsidR="00F90A2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№38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и в срок до </w:t>
      </w:r>
      <w:r w:rsidR="00F90A2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1</w:t>
      </w:r>
      <w:r w:rsidR="00884BB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0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.</w:t>
      </w:r>
      <w:r w:rsidR="00884BB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3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0 часов 00 минут «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_</w:t>
      </w:r>
      <w:r w:rsidR="00C46C4C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2</w:t>
      </w:r>
      <w:r w:rsidR="000B7E1E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7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_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» 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_</w:t>
      </w:r>
      <w:r w:rsidR="00C46C4C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ноября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_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20</w:t>
      </w:r>
      <w:r w:rsidR="00F90A2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2</w:t>
      </w:r>
      <w:r w:rsidR="00FF349C">
        <w:rPr>
          <w:rFonts w:ascii="Times New Roman" w:eastAsia="Times New Roman" w:hAnsi="Times New Roman" w:cs="Times New Roman"/>
          <w:b/>
          <w:i/>
          <w:color w:val="FF0000"/>
          <w:sz w:val="24"/>
          <w:lang w:val="kk-KZ" w:eastAsia="ru-RU"/>
        </w:rPr>
        <w:t>4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года включительно. </w:t>
      </w:r>
    </w:p>
    <w:p w14:paraId="7B5D003D" w14:textId="77777777" w:rsidR="00776AD6" w:rsidRPr="00776AD6" w:rsidRDefault="00776AD6" w:rsidP="00D07C63">
      <w:pPr>
        <w:numPr>
          <w:ilvl w:val="0"/>
          <w:numId w:val="20"/>
        </w:numPr>
        <w:spacing w:after="0" w:line="268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представившим их потенциальным поставщикам </w:t>
      </w:r>
      <w:proofErr w:type="gramStart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 реквизитам</w:t>
      </w:r>
      <w:proofErr w:type="gramEnd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указанным на конвертах с заявками на участие в тендере либо лично соответствующим уполномоченным представителям потенциальных поставщиков под расписку о получении. </w:t>
      </w:r>
    </w:p>
    <w:p w14:paraId="39DF1DFF" w14:textId="77777777" w:rsidR="00776AD6" w:rsidRPr="00776AD6" w:rsidRDefault="00776AD6" w:rsidP="00D07C63">
      <w:pPr>
        <w:numPr>
          <w:ilvl w:val="0"/>
          <w:numId w:val="20"/>
        </w:numPr>
        <w:spacing w:after="0" w:line="268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 </w:t>
      </w:r>
    </w:p>
    <w:p w14:paraId="3F8E809A" w14:textId="77777777" w:rsidR="00776AD6" w:rsidRPr="00776AD6" w:rsidRDefault="00776AD6" w:rsidP="00D07C63">
      <w:pPr>
        <w:numPr>
          <w:ilvl w:val="0"/>
          <w:numId w:val="20"/>
        </w:numPr>
        <w:spacing w:after="0" w:line="268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 </w:t>
      </w:r>
    </w:p>
    <w:p w14:paraId="58E859ED" w14:textId="77777777" w:rsidR="00776AD6" w:rsidRPr="00776AD6" w:rsidRDefault="00776AD6" w:rsidP="00D07C63">
      <w:pPr>
        <w:keepNext/>
        <w:keepLines/>
        <w:spacing w:after="0" w:line="263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7. Вскрытие конвертов с тендерными заявками </w:t>
      </w:r>
    </w:p>
    <w:p w14:paraId="2F59A716" w14:textId="77777777" w:rsidR="00F90A26" w:rsidRDefault="00776AD6" w:rsidP="00D07C63">
      <w:pPr>
        <w:spacing w:after="0" w:line="39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35. Продолжительность времени между завершением приема тендерных заявок и началом вскрытия конвертов с тендерными заявками не превышает двух часов.     </w:t>
      </w:r>
    </w:p>
    <w:p w14:paraId="64CECBF6" w14:textId="24E086EF" w:rsidR="00776AD6" w:rsidRPr="00776AD6" w:rsidRDefault="002E1311" w:rsidP="00D07C63">
      <w:pPr>
        <w:spacing w:after="0" w:line="39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="00776AD6"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36. Конверты с тендерными заявками вскрываются тендерной комиссией по адресу</w:t>
      </w:r>
      <w:r w:rsidR="00776AD6" w:rsidRPr="00776AD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: </w:t>
      </w:r>
    </w:p>
    <w:p w14:paraId="6C7387AA" w14:textId="66DF96C1" w:rsidR="00776AD6" w:rsidRPr="00776AD6" w:rsidRDefault="00776AD6" w:rsidP="00D07C63">
      <w:pPr>
        <w:spacing w:after="0" w:line="254" w:lineRule="auto"/>
        <w:ind w:hanging="10"/>
        <w:jc w:val="both"/>
        <w:rPr>
          <w:rFonts w:ascii="Times New Roman" w:eastAsia="Times New Roman" w:hAnsi="Times New Roman" w:cs="Times New Roman"/>
          <w:color w:val="FF0000"/>
          <w:sz w:val="24"/>
          <w:lang w:eastAsia="ru-RU"/>
        </w:rPr>
      </w:pPr>
      <w:proofErr w:type="spellStart"/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г.</w:t>
      </w:r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Атырау</w:t>
      </w:r>
      <w:proofErr w:type="spellEnd"/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, </w:t>
      </w:r>
      <w:proofErr w:type="spellStart"/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мкр</w:t>
      </w:r>
      <w:proofErr w:type="spellEnd"/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. </w:t>
      </w:r>
      <w:proofErr w:type="spellStart"/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Алмагуль</w:t>
      </w:r>
      <w:proofErr w:type="spellEnd"/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25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, 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КГП на ПХВ «</w:t>
      </w:r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Атырауский городской родильный дом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» 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Управление здравоохранения Атырауской области»</w:t>
      </w:r>
      <w:r w:rsidR="00FD4A80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, 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в</w:t>
      </w:r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кабинете</w:t>
      </w:r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отдела государственных закупок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, «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_</w:t>
      </w:r>
      <w:r w:rsidR="00F6752E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2</w:t>
      </w:r>
      <w:r w:rsidR="000B7E1E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7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_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» 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_</w:t>
      </w:r>
      <w:r w:rsidR="00F6752E">
        <w:rPr>
          <w:rFonts w:ascii="Times New Roman" w:eastAsia="Times New Roman" w:hAnsi="Times New Roman" w:cs="Times New Roman"/>
          <w:b/>
          <w:i/>
          <w:color w:val="FF0000"/>
          <w:sz w:val="24"/>
          <w:lang w:val="kk-KZ" w:eastAsia="ru-RU"/>
        </w:rPr>
        <w:t>ноября</w:t>
      </w:r>
      <w:r w:rsidR="00994C58" w:rsidRPr="00994C58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_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20</w:t>
      </w:r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2</w:t>
      </w:r>
      <w:r w:rsidR="00FF349C">
        <w:rPr>
          <w:rFonts w:ascii="Times New Roman" w:eastAsia="Times New Roman" w:hAnsi="Times New Roman" w:cs="Times New Roman"/>
          <w:b/>
          <w:i/>
          <w:color w:val="FF0000"/>
          <w:sz w:val="24"/>
          <w:lang w:val="kk-KZ" w:eastAsia="ru-RU"/>
        </w:rPr>
        <w:t>4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года в </w:t>
      </w:r>
      <w:r w:rsidR="002E1311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>11</w:t>
      </w:r>
      <w:r w:rsidRPr="00776AD6"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  <w:t xml:space="preserve"> часов 00 минут</w:t>
      </w:r>
      <w:r w:rsidRPr="00776AD6">
        <w:rPr>
          <w:rFonts w:ascii="Times New Roman" w:eastAsia="Times New Roman" w:hAnsi="Times New Roman" w:cs="Times New Roman"/>
          <w:color w:val="FF0000"/>
          <w:sz w:val="24"/>
          <w:lang w:eastAsia="ru-RU"/>
        </w:rPr>
        <w:t xml:space="preserve">, с применением аудио и видеофиксации,  </w:t>
      </w:r>
    </w:p>
    <w:p w14:paraId="272862CB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В процедуре вскрытия конвертов с тендерными заявками могут присутствовать потенциальные поставщики либо их уполномоченные представители. </w:t>
      </w:r>
    </w:p>
    <w:p w14:paraId="5362DE16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 </w:t>
      </w:r>
    </w:p>
    <w:p w14:paraId="12EED1C1" w14:textId="0D6A53B2" w:rsidR="00776AD6" w:rsidRPr="00776AD6" w:rsidRDefault="00776AD6" w:rsidP="00776AD6">
      <w:pPr>
        <w:spacing w:after="86" w:line="268" w:lineRule="auto"/>
        <w:ind w:left="295" w:right="40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Присутствующие на процедуре вскрытия конвертов с заявками на участие в тендере уполномоченные представители потенциальных поставщиков, подтверждая свое присутствие, должны предъявить документы, подтверждающие их полномочия и зарегистрироваться в журнале регистрации потенциальных поставщиков</w:t>
      </w:r>
      <w:r w:rsidR="00994C5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76AD6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до </w:t>
      </w:r>
      <w:r w:rsidR="002E1311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10 </w:t>
      </w:r>
      <w:r w:rsidRPr="00776AD6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часов </w:t>
      </w:r>
      <w:r w:rsidR="002E1311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45</w:t>
      </w:r>
      <w:r w:rsidRPr="00776AD6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 минут «</w:t>
      </w:r>
      <w:r w:rsidR="00994C58" w:rsidRPr="00994C58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_</w:t>
      </w:r>
      <w:r w:rsidR="00932865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2</w:t>
      </w:r>
      <w:r w:rsidR="001E6C6A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7</w:t>
      </w:r>
      <w:r w:rsidR="00994C58" w:rsidRPr="00994C58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_</w:t>
      </w:r>
      <w:r w:rsidRPr="00776AD6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» </w:t>
      </w:r>
      <w:r w:rsidR="00994C58" w:rsidRPr="00994C58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_</w:t>
      </w:r>
      <w:r w:rsidR="00932865">
        <w:rPr>
          <w:rFonts w:ascii="Times New Roman" w:eastAsia="Times New Roman" w:hAnsi="Times New Roman" w:cs="Times New Roman"/>
          <w:b/>
          <w:color w:val="FF0000"/>
          <w:sz w:val="24"/>
          <w:lang w:val="kk-KZ" w:eastAsia="ru-RU"/>
        </w:rPr>
        <w:t>ноября</w:t>
      </w:r>
      <w:r w:rsidR="00994C58" w:rsidRPr="00994C58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_</w:t>
      </w:r>
      <w:r w:rsidRPr="00776AD6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 20</w:t>
      </w:r>
      <w:r w:rsidR="002E1311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2</w:t>
      </w:r>
      <w:r w:rsidR="00FF349C">
        <w:rPr>
          <w:rFonts w:ascii="Times New Roman" w:eastAsia="Times New Roman" w:hAnsi="Times New Roman" w:cs="Times New Roman"/>
          <w:b/>
          <w:color w:val="FF0000"/>
          <w:sz w:val="24"/>
          <w:lang w:val="kk-KZ" w:eastAsia="ru-RU"/>
        </w:rPr>
        <w:t>4</w:t>
      </w:r>
      <w:r w:rsidRPr="00776AD6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 года.</w:t>
      </w:r>
      <w:r w:rsidRPr="00776AD6">
        <w:rPr>
          <w:rFonts w:ascii="Times New Roman" w:eastAsia="Times New Roman" w:hAnsi="Times New Roman" w:cs="Times New Roman"/>
          <w:color w:val="FF0000"/>
          <w:sz w:val="24"/>
          <w:lang w:eastAsia="ru-RU"/>
        </w:rPr>
        <w:t xml:space="preserve"> по адресу: </w:t>
      </w:r>
      <w:r w:rsidRPr="00776AD6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г.</w:t>
      </w:r>
      <w:r w:rsidR="002E1311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 Атырау, </w:t>
      </w:r>
      <w:proofErr w:type="spellStart"/>
      <w:r w:rsidR="002E1311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мкр</w:t>
      </w:r>
      <w:proofErr w:type="spellEnd"/>
      <w:r w:rsidR="002E1311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. </w:t>
      </w:r>
      <w:proofErr w:type="spellStart"/>
      <w:r w:rsidR="002E1311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Алмагуль</w:t>
      </w:r>
      <w:proofErr w:type="spellEnd"/>
      <w:r w:rsidR="002E1311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 25</w:t>
      </w:r>
      <w:r w:rsidRPr="00776AD6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, </w:t>
      </w:r>
      <w:r w:rsidR="00994C58" w:rsidRPr="00994C58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КГП на ПХВ «</w:t>
      </w:r>
      <w:r w:rsidR="002E1311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Атырауский городской родильный дом</w:t>
      </w:r>
      <w:r w:rsidR="00994C58" w:rsidRPr="00994C58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» У</w:t>
      </w:r>
      <w:r w:rsidRPr="00776AD6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правление здравоохранения Атырауской области», </w:t>
      </w:r>
      <w:r w:rsidR="00D67917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отдел государственного </w:t>
      </w:r>
      <w:proofErr w:type="gramStart"/>
      <w:r w:rsidR="00D67917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закупа </w:t>
      </w:r>
      <w:r w:rsidRPr="00776AD6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>,в</w:t>
      </w:r>
      <w:proofErr w:type="gramEnd"/>
      <w:r w:rsidR="00D67917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 №38</w:t>
      </w:r>
      <w:r w:rsidRPr="00776AD6"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  <w:t xml:space="preserve"> кабинете</w:t>
      </w:r>
      <w:r w:rsidRPr="00776AD6">
        <w:rPr>
          <w:rFonts w:ascii="Times New Roman" w:eastAsia="Times New Roman" w:hAnsi="Times New Roman" w:cs="Times New Roman"/>
          <w:color w:val="FF0000"/>
          <w:sz w:val="24"/>
          <w:lang w:eastAsia="ru-RU"/>
        </w:rPr>
        <w:t xml:space="preserve">. </w:t>
      </w:r>
    </w:p>
    <w:p w14:paraId="6EF191D5" w14:textId="77777777" w:rsidR="00776AD6" w:rsidRPr="00776AD6" w:rsidRDefault="00776AD6" w:rsidP="00776AD6">
      <w:pPr>
        <w:spacing w:after="85" w:line="268" w:lineRule="auto"/>
        <w:ind w:left="295" w:right="40"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 допускается вмешательство потенциальных поставщиков или их уполномоченных представителей потенциальных поставщиков, присутствующих на заседании тендерной комиссии по вскрытию конвертов с заявками на участие в тендере, в деятельность тендерной комиссии, секретаря тендерной комиссии. </w:t>
      </w:r>
    </w:p>
    <w:p w14:paraId="44748579" w14:textId="77777777" w:rsidR="00776AD6" w:rsidRPr="00776AD6" w:rsidRDefault="00776AD6" w:rsidP="00776AD6">
      <w:pPr>
        <w:spacing w:after="0"/>
        <w:ind w:left="87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45315EC7" w14:textId="77777777" w:rsidR="00776AD6" w:rsidRPr="00776AD6" w:rsidRDefault="00776AD6" w:rsidP="00776AD6">
      <w:pPr>
        <w:keepNext/>
        <w:keepLines/>
        <w:spacing w:after="296" w:line="263" w:lineRule="auto"/>
        <w:ind w:left="282" w:right="11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8. Оценка и сопоставление тендерных заявок </w:t>
      </w:r>
    </w:p>
    <w:p w14:paraId="120DE0BF" w14:textId="77777777" w:rsidR="00776AD6" w:rsidRPr="00776AD6" w:rsidRDefault="00776AD6" w:rsidP="00D07C63">
      <w:pPr>
        <w:numPr>
          <w:ilvl w:val="0"/>
          <w:numId w:val="21"/>
        </w:numPr>
        <w:spacing w:after="0" w:line="268" w:lineRule="auto"/>
        <w:ind w:left="0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Тендерная комиссия осуществляет оценку и сопоставление тендерных заявок. </w:t>
      </w:r>
    </w:p>
    <w:p w14:paraId="3973BACE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уполномоченного органа, осуществляющего контроль за проведением процедур банкротства либо ликвидации. </w:t>
      </w:r>
    </w:p>
    <w:p w14:paraId="27D24C40" w14:textId="77777777" w:rsidR="00776AD6" w:rsidRPr="00776AD6" w:rsidRDefault="00776AD6" w:rsidP="00D07C63">
      <w:pPr>
        <w:numPr>
          <w:ilvl w:val="0"/>
          <w:numId w:val="21"/>
        </w:numPr>
        <w:spacing w:after="0" w:line="268" w:lineRule="auto"/>
        <w:ind w:left="0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Тендерная комиссия отклоняет тендерную заявку в целом или по лоту в случаях: </w:t>
      </w:r>
    </w:p>
    <w:p w14:paraId="49C3FDCE" w14:textId="77777777" w:rsidR="00776AD6" w:rsidRPr="00776AD6" w:rsidRDefault="00776AD6" w:rsidP="00D07C63">
      <w:pPr>
        <w:numPr>
          <w:ilvl w:val="0"/>
          <w:numId w:val="22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непредставления гарантийного обеспечения тендерной заявки в соответствии с требованиями Правил; </w:t>
      </w:r>
    </w:p>
    <w:p w14:paraId="55796D3C" w14:textId="77777777" w:rsidR="00776AD6" w:rsidRPr="00776AD6" w:rsidRDefault="00776AD6" w:rsidP="00D07C63">
      <w:pPr>
        <w:numPr>
          <w:ilvl w:val="0"/>
          <w:numId w:val="22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Правилами; </w:t>
      </w:r>
    </w:p>
    <w:p w14:paraId="2E608BC3" w14:textId="77777777" w:rsidR="00776AD6" w:rsidRPr="00776AD6" w:rsidRDefault="00776AD6" w:rsidP="00D07C63">
      <w:pPr>
        <w:numPr>
          <w:ilvl w:val="0"/>
          <w:numId w:val="22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копии документа, удостоверяющего личность (для физического лица, осуществляющего предпринимательскую деятельность); </w:t>
      </w:r>
    </w:p>
    <w:p w14:paraId="48DE8012" w14:textId="77777777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</w:t>
      </w:r>
      <w:hyperlink r:id="rId27" w:anchor="z1">
        <w:r w:rsidRPr="00776AD6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Законом</w:t>
        </w:r>
      </w:hyperlink>
      <w:hyperlink r:id="rId28" w:anchor="z1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"О разрешениях и уведомлениях",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 </w:t>
      </w:r>
      <w:hyperlink r:id="rId29" w:anchor="z1">
        <w:r w:rsidRPr="00776AD6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Законом</w:t>
        </w:r>
      </w:hyperlink>
      <w:hyperlink r:id="rId30" w:anchor="z1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"О разрешениях и уведомлениях", в случае отсутствия сведений в информационных системах государственных органов; </w:t>
      </w:r>
    </w:p>
    <w:p w14:paraId="3A513030" w14:textId="77777777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38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 </w:t>
      </w:r>
    </w:p>
    <w:p w14:paraId="57B26459" w14:textId="77777777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38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непредставления технической спецификации в соответствии с требованиями Правил; </w:t>
      </w:r>
    </w:p>
    <w:p w14:paraId="71C08C09" w14:textId="77777777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38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представления потенциальным поставщиком технической спецификации, не соответствующей требованиям тендерной документации и Правила; </w:t>
      </w:r>
    </w:p>
    <w:p w14:paraId="02C93015" w14:textId="77777777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38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установления факта представления недостоверной информации по квалификационным требованиям и требованиям к лекарственным средствам и (или) медицинским изделиям и услугам, приобретаемым в рамках Правила; </w:t>
      </w:r>
    </w:p>
    <w:p w14:paraId="7B463E03" w14:textId="77777777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38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причастности к процедуре банкротства либо ликвидации; </w:t>
      </w:r>
    </w:p>
    <w:p w14:paraId="50C5F59F" w14:textId="77777777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38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непредставления документов, подтверждающих соответствие предлагаемых лекарственных средств и (или) медицинских изделий, фармацевтических услуг требованиям, предусмотренным главой 4 Правила; </w:t>
      </w:r>
    </w:p>
    <w:p w14:paraId="556CC155" w14:textId="77777777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38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непредставления при необходимости копии акта санитарно-эпидемиологического обследования о наличии "холодовой цепи", за исключением случаев представления потенциальным поставщиком сертификата надлежащей дистрибьюторской практики (GDP), отечественным товаропроизводителем – сертификата о соответствии объекта требованиям надлежащей производственной практики (GMP), сертификата надлежащей аптечной практики (GPP) при закупе фармацевтических услуг; </w:t>
      </w:r>
    </w:p>
    <w:p w14:paraId="1CBABE75" w14:textId="751E2972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38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несоответствия требованиям </w:t>
      </w:r>
      <w:r w:rsidRPr="00776AD6">
        <w:rPr>
          <w:rFonts w:ascii="Times New Roman" w:eastAsia="Times New Roman" w:hAnsi="Times New Roman" w:cs="Times New Roman"/>
          <w:color w:val="0000FF"/>
          <w:sz w:val="24"/>
          <w:u w:val="single" w:color="0000FF"/>
          <w:lang w:eastAsia="ru-RU"/>
        </w:rPr>
        <w:t>пункта 1</w:t>
      </w:r>
      <w:r w:rsidR="005A5092">
        <w:rPr>
          <w:rFonts w:ascii="Times New Roman" w:eastAsia="Times New Roman" w:hAnsi="Times New Roman" w:cs="Times New Roman"/>
          <w:color w:val="0000FF"/>
          <w:sz w:val="24"/>
          <w:u w:val="single" w:color="0000FF"/>
          <w:lang w:eastAsia="ru-RU"/>
        </w:rPr>
        <w:t>0</w:t>
      </w:r>
      <w:hyperlink r:id="rId31" w:anchor="z119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Правила; </w:t>
      </w:r>
    </w:p>
    <w:p w14:paraId="4329474D" w14:textId="34B341D7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38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установленных </w:t>
      </w:r>
      <w:r w:rsidRPr="00776AD6">
        <w:rPr>
          <w:rFonts w:ascii="Times New Roman" w:eastAsia="Times New Roman" w:hAnsi="Times New Roman" w:cs="Times New Roman"/>
          <w:color w:val="0000FF"/>
          <w:sz w:val="24"/>
          <w:u w:val="single" w:color="0000FF"/>
          <w:lang w:eastAsia="ru-RU"/>
        </w:rPr>
        <w:t xml:space="preserve">пунктами </w:t>
      </w:r>
      <w:r w:rsidR="005A5092">
        <w:rPr>
          <w:rFonts w:ascii="Times New Roman" w:eastAsia="Times New Roman" w:hAnsi="Times New Roman" w:cs="Times New Roman"/>
          <w:color w:val="0000FF"/>
          <w:sz w:val="24"/>
          <w:u w:val="single" w:color="0000FF"/>
          <w:lang w:eastAsia="ru-RU"/>
        </w:rPr>
        <w:t>15,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5A50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21</w:t>
      </w:r>
      <w:hyperlink r:id="rId32" w:anchor="z173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Правила; </w:t>
      </w:r>
    </w:p>
    <w:p w14:paraId="21A122AD" w14:textId="77777777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38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если тендерная заявка имеет более короткий срок действия, чем указано в условиях тендерной документации; </w:t>
      </w:r>
    </w:p>
    <w:p w14:paraId="3DBC0830" w14:textId="77777777" w:rsidR="00776AD6" w:rsidRPr="00776AD6" w:rsidRDefault="00776AD6" w:rsidP="00D07C63">
      <w:pPr>
        <w:numPr>
          <w:ilvl w:val="0"/>
          <w:numId w:val="22"/>
        </w:numPr>
        <w:spacing w:after="0" w:line="269" w:lineRule="auto"/>
        <w:ind w:left="38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непредставления ценового предложения либо представления ценового предложения не по форме, утвержденной уполномоченным органом в области здравоохранения; </w:t>
      </w:r>
    </w:p>
    <w:p w14:paraId="7192DBE5" w14:textId="77777777" w:rsidR="00776AD6" w:rsidRPr="00776AD6" w:rsidRDefault="00776AD6" w:rsidP="00D07C63">
      <w:pPr>
        <w:numPr>
          <w:ilvl w:val="0"/>
          <w:numId w:val="22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 </w:t>
      </w:r>
    </w:p>
    <w:p w14:paraId="2A0AE4D1" w14:textId="77777777" w:rsidR="00776AD6" w:rsidRPr="00776AD6" w:rsidRDefault="00776AD6" w:rsidP="00D07C63">
      <w:pPr>
        <w:numPr>
          <w:ilvl w:val="0"/>
          <w:numId w:val="22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представления тендерной заявки в </w:t>
      </w:r>
      <w:proofErr w:type="spellStart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непрошитом</w:t>
      </w:r>
      <w:proofErr w:type="spellEnd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виде,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 </w:t>
      </w:r>
    </w:p>
    <w:p w14:paraId="7EF8ECE1" w14:textId="77777777" w:rsidR="00776AD6" w:rsidRPr="00776AD6" w:rsidRDefault="00776AD6" w:rsidP="00D07C63">
      <w:pPr>
        <w:numPr>
          <w:ilvl w:val="0"/>
          <w:numId w:val="22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несоответствия потенциального поставщика и (или) соисполнителя предъявляемым квалификационным требованиям; </w:t>
      </w:r>
    </w:p>
    <w:p w14:paraId="2EA47477" w14:textId="77777777" w:rsidR="00776AD6" w:rsidRPr="00776AD6" w:rsidRDefault="00776AD6" w:rsidP="00D07C63">
      <w:pPr>
        <w:numPr>
          <w:ilvl w:val="0"/>
          <w:numId w:val="22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установления факта аффилированности в нарушение требований Правила. </w:t>
      </w:r>
    </w:p>
    <w:p w14:paraId="7614D577" w14:textId="4B08516E" w:rsidR="00776AD6" w:rsidRPr="00776AD6" w:rsidRDefault="00776AD6" w:rsidP="00D07C63">
      <w:pPr>
        <w:numPr>
          <w:ilvl w:val="0"/>
          <w:numId w:val="23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Если тендер в целом или какой-либо его лот признаны несостоявшимися, заказчик или организатор закупа изменяют содержание и условия тендера и проводят повторный тендер в соответствии с </w:t>
      </w:r>
      <w:r w:rsidRPr="00776AD6">
        <w:rPr>
          <w:rFonts w:ascii="Times New Roman" w:eastAsia="Times New Roman" w:hAnsi="Times New Roman" w:cs="Times New Roman"/>
          <w:color w:val="0000FF"/>
          <w:sz w:val="24"/>
          <w:u w:val="single" w:color="0000FF"/>
          <w:lang w:eastAsia="ru-RU"/>
        </w:rPr>
        <w:t xml:space="preserve">разделом </w:t>
      </w:r>
      <w:r w:rsidR="005A5092">
        <w:rPr>
          <w:rFonts w:ascii="Times New Roman" w:eastAsia="Times New Roman" w:hAnsi="Times New Roman" w:cs="Times New Roman"/>
          <w:color w:val="0000FF"/>
          <w:sz w:val="24"/>
          <w:u w:val="single" w:color="0000FF"/>
          <w:lang w:eastAsia="ru-RU"/>
        </w:rPr>
        <w:t>9-1</w:t>
      </w:r>
      <w:hyperlink r:id="rId33" w:anchor="z175">
        <w:r w:rsidRPr="00776AD6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Правила. </w:t>
      </w:r>
    </w:p>
    <w:p w14:paraId="184E2713" w14:textId="77777777" w:rsidR="00776AD6" w:rsidRPr="00776AD6" w:rsidRDefault="00776AD6" w:rsidP="00D07C63">
      <w:pPr>
        <w:numPr>
          <w:ilvl w:val="0"/>
          <w:numId w:val="23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 </w:t>
      </w:r>
    </w:p>
    <w:p w14:paraId="093DCCA9" w14:textId="77777777" w:rsidR="00776AD6" w:rsidRPr="00776AD6" w:rsidRDefault="00776AD6" w:rsidP="00D07C63">
      <w:pPr>
        <w:numPr>
          <w:ilvl w:val="0"/>
          <w:numId w:val="23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Закуп способом тендера или его какой-либо лот признаются несостоявшимися по одному из следующих оснований: </w:t>
      </w:r>
    </w:p>
    <w:p w14:paraId="22E1312F" w14:textId="77777777" w:rsidR="00776AD6" w:rsidRPr="00776AD6" w:rsidRDefault="00776AD6" w:rsidP="00D07C63">
      <w:pPr>
        <w:numPr>
          <w:ilvl w:val="0"/>
          <w:numId w:val="24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отсутствие тендерных заявок; </w:t>
      </w:r>
    </w:p>
    <w:p w14:paraId="34289DFC" w14:textId="77777777" w:rsidR="00776AD6" w:rsidRPr="00776AD6" w:rsidRDefault="00776AD6" w:rsidP="00D07C63">
      <w:pPr>
        <w:numPr>
          <w:ilvl w:val="0"/>
          <w:numId w:val="24"/>
        </w:numPr>
        <w:spacing w:after="0" w:line="268" w:lineRule="auto"/>
        <w:ind w:left="0" w:hanging="2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отклонение всех тендерных заявок потенциальных поставщиков. </w:t>
      </w:r>
    </w:p>
    <w:p w14:paraId="15419215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42. 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Правил, на основе наименьшего ценового предложения. </w:t>
      </w:r>
    </w:p>
    <w:p w14:paraId="0F8DF8B0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комиссией, единственной соответствующей условиям объявления и требованиям Правил. </w:t>
      </w:r>
    </w:p>
    <w:p w14:paraId="548A2F3C" w14:textId="77777777" w:rsidR="00776AD6" w:rsidRPr="00776AD6" w:rsidRDefault="00776AD6" w:rsidP="00D07C63">
      <w:pPr>
        <w:keepNext/>
        <w:keepLines/>
        <w:spacing w:after="0" w:line="263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9. Подведение итогов тендера </w:t>
      </w:r>
    </w:p>
    <w:p w14:paraId="5442EC95" w14:textId="77777777" w:rsidR="00776AD6" w:rsidRPr="00776AD6" w:rsidRDefault="00776AD6" w:rsidP="00D07C63">
      <w:pPr>
        <w:spacing w:after="0" w:line="268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43. Итоги тендера подводятся в течение десяти календарных дней со дня вскрытия конвертов с тендерными заявками, о чем составляется протокол, в который включаются: </w:t>
      </w:r>
    </w:p>
    <w:p w14:paraId="267AFD87" w14:textId="77777777" w:rsidR="00776AD6" w:rsidRPr="00776AD6" w:rsidRDefault="00776AD6" w:rsidP="00D07C63">
      <w:pPr>
        <w:numPr>
          <w:ilvl w:val="0"/>
          <w:numId w:val="25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наименования и краткое описание лекарственных средств, медицинских изделий или фармацевтических услуг; </w:t>
      </w:r>
    </w:p>
    <w:p w14:paraId="575CDF03" w14:textId="77777777" w:rsidR="00776AD6" w:rsidRPr="00776AD6" w:rsidRDefault="00776AD6" w:rsidP="00D07C63">
      <w:pPr>
        <w:numPr>
          <w:ilvl w:val="0"/>
          <w:numId w:val="25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сумма закупа; </w:t>
      </w:r>
    </w:p>
    <w:p w14:paraId="20E44E0F" w14:textId="77777777" w:rsidR="00776AD6" w:rsidRPr="00776AD6" w:rsidRDefault="00776AD6" w:rsidP="00D07C63">
      <w:pPr>
        <w:numPr>
          <w:ilvl w:val="0"/>
          <w:numId w:val="25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наименования, местонахождение и квалификационные данные потенциальных поставщиков, представивших тендерные заявки; </w:t>
      </w:r>
    </w:p>
    <w:p w14:paraId="7193525D" w14:textId="77777777" w:rsidR="00776AD6" w:rsidRPr="00776AD6" w:rsidRDefault="00776AD6" w:rsidP="00D07C63">
      <w:pPr>
        <w:numPr>
          <w:ilvl w:val="0"/>
          <w:numId w:val="25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цена и другие условия каждой тендерной заявки в соответствии с тендерной документацией; </w:t>
      </w:r>
    </w:p>
    <w:p w14:paraId="3BCBAD7A" w14:textId="77777777" w:rsidR="00776AD6" w:rsidRPr="00776AD6" w:rsidRDefault="00776AD6" w:rsidP="00D07C63">
      <w:pPr>
        <w:numPr>
          <w:ilvl w:val="0"/>
          <w:numId w:val="25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изложение оценки и сопоставления тендерных заявок; </w:t>
      </w:r>
    </w:p>
    <w:p w14:paraId="0FCAE62F" w14:textId="77777777" w:rsidR="00776AD6" w:rsidRPr="00776AD6" w:rsidRDefault="00776AD6" w:rsidP="00D07C63">
      <w:pPr>
        <w:numPr>
          <w:ilvl w:val="0"/>
          <w:numId w:val="25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основания отклонения тендерных заявок; </w:t>
      </w:r>
    </w:p>
    <w:p w14:paraId="75ED49C6" w14:textId="77777777" w:rsidR="00776AD6" w:rsidRPr="00776AD6" w:rsidRDefault="00776AD6" w:rsidP="00D07C63">
      <w:pPr>
        <w:numPr>
          <w:ilvl w:val="0"/>
          <w:numId w:val="25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наименования и местонахождение победителя (ей) по каждому лоту тендера и условия, по которым определен победитель, с указанием торгового наименования; </w:t>
      </w:r>
    </w:p>
    <w:p w14:paraId="2B3433AE" w14:textId="77777777" w:rsidR="00776AD6" w:rsidRPr="00776AD6" w:rsidRDefault="00776AD6" w:rsidP="00D07C63">
      <w:pPr>
        <w:numPr>
          <w:ilvl w:val="0"/>
          <w:numId w:val="25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наименования и местонахождение участника каждого лота тендера, предложение которого является вторым после предложения победителя, с указанием торгового наименования; </w:t>
      </w:r>
    </w:p>
    <w:p w14:paraId="0CAF72B4" w14:textId="77777777" w:rsidR="00776AD6" w:rsidRPr="00776AD6" w:rsidRDefault="00776AD6" w:rsidP="00D07C63">
      <w:pPr>
        <w:numPr>
          <w:ilvl w:val="0"/>
          <w:numId w:val="25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основания, если победитель тендера не определен; </w:t>
      </w:r>
    </w:p>
    <w:p w14:paraId="41D02AB9" w14:textId="77777777" w:rsidR="00776AD6" w:rsidRPr="00776AD6" w:rsidRDefault="00776AD6" w:rsidP="00D07C63">
      <w:pPr>
        <w:numPr>
          <w:ilvl w:val="0"/>
          <w:numId w:val="25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срок, в течение которого надлежит заключить договор закупа; </w:t>
      </w:r>
    </w:p>
    <w:p w14:paraId="6A03D20C" w14:textId="77777777" w:rsidR="00776AD6" w:rsidRPr="00776AD6" w:rsidRDefault="00776AD6" w:rsidP="00D07C63">
      <w:pPr>
        <w:numPr>
          <w:ilvl w:val="0"/>
          <w:numId w:val="25"/>
        </w:numPr>
        <w:spacing w:after="0" w:line="268" w:lineRule="auto"/>
        <w:ind w:left="0" w:hanging="38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информация о привлечении экспертной комиссии. </w:t>
      </w:r>
    </w:p>
    <w:p w14:paraId="2F9E0435" w14:textId="77777777" w:rsidR="00776AD6" w:rsidRPr="00776AD6" w:rsidRDefault="00776AD6" w:rsidP="00D07C63">
      <w:pPr>
        <w:numPr>
          <w:ilvl w:val="0"/>
          <w:numId w:val="26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течение трех календарных дней со дня подведения итогов тендера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интернет-ресурсе заказчика или организатора закупа. </w:t>
      </w:r>
    </w:p>
    <w:p w14:paraId="5C1423AB" w14:textId="77777777" w:rsidR="00776AD6" w:rsidRPr="00776AD6" w:rsidRDefault="00776AD6" w:rsidP="00D07C63">
      <w:pPr>
        <w:numPr>
          <w:ilvl w:val="0"/>
          <w:numId w:val="26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Протокол об итогах тендера размещается на интернет-ресурсе заказчика или организатора закупа.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(или) медицинских изделий победителя. </w:t>
      </w:r>
    </w:p>
    <w:p w14:paraId="0BA93CBA" w14:textId="77777777" w:rsidR="00776AD6" w:rsidRPr="00776AD6" w:rsidRDefault="00776AD6" w:rsidP="00D07C63">
      <w:pPr>
        <w:keepNext/>
        <w:keepLines/>
        <w:spacing w:after="0" w:line="263" w:lineRule="auto"/>
        <w:ind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10. Заключение договора закупа или договора на оказание фармацевтических услуг </w:t>
      </w:r>
    </w:p>
    <w:p w14:paraId="768B6ABB" w14:textId="136FA6A3" w:rsidR="00776AD6" w:rsidRPr="00776AD6" w:rsidRDefault="00776AD6" w:rsidP="00D07C63">
      <w:pPr>
        <w:numPr>
          <w:ilvl w:val="0"/>
          <w:numId w:val="27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</w:t>
      </w:r>
      <w:proofErr w:type="gramStart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закупа</w:t>
      </w:r>
      <w:r w:rsidR="00631072" w:rsidRPr="0063107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или</w:t>
      </w:r>
      <w:proofErr w:type="gramEnd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договор на оказание фармацевтических услуг, составляемый по формам, утвержденным уполномоченным органом в области здравоохранения</w:t>
      </w:r>
      <w:r w:rsidR="0047568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63107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14:paraId="5D8A8CDB" w14:textId="77777777" w:rsidR="00776AD6" w:rsidRPr="00776AD6" w:rsidRDefault="00776AD6" w:rsidP="00D07C63">
      <w:pPr>
        <w:numPr>
          <w:ilvl w:val="0"/>
          <w:numId w:val="27"/>
        </w:numPr>
        <w:spacing w:after="0" w:line="268" w:lineRule="auto"/>
        <w:ind w:left="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подписания. </w:t>
      </w:r>
    </w:p>
    <w:p w14:paraId="274A9064" w14:textId="77777777" w:rsidR="00776AD6" w:rsidRPr="00776AD6" w:rsidRDefault="00776AD6" w:rsidP="00D07C63">
      <w:p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Непредставление в указанный срок подписанного договора или уведомления о несогласии с условиями считается отказом от его заключения. Срок разрешения разногласий не превышает двух рабочих дней. </w:t>
      </w:r>
    </w:p>
    <w:p w14:paraId="72921634" w14:textId="77777777" w:rsidR="00776AD6" w:rsidRPr="00776AD6" w:rsidRDefault="00776AD6" w:rsidP="00D07C63">
      <w:pPr>
        <w:numPr>
          <w:ilvl w:val="0"/>
          <w:numId w:val="27"/>
        </w:num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Договор закупа или договор на оказание фармацевтических услуг вступают в силу со дня подписания его уполномоченными представителями сторон, если иное не предусмотрено законодательными актами Республики Казахстан. </w:t>
      </w:r>
    </w:p>
    <w:p w14:paraId="696ACCD6" w14:textId="77777777" w:rsidR="00776AD6" w:rsidRPr="00776AD6" w:rsidRDefault="00776AD6" w:rsidP="00D07C63">
      <w:pPr>
        <w:numPr>
          <w:ilvl w:val="0"/>
          <w:numId w:val="27"/>
        </w:num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условиями, то заказчик заключает договор с участником тендера, соответствующим требованиям Правил, и ценовое предложение которого является вторым после предложения победителя. </w:t>
      </w:r>
    </w:p>
    <w:p w14:paraId="41412900" w14:textId="77777777" w:rsidR="00776AD6" w:rsidRPr="00776AD6" w:rsidRDefault="00776AD6" w:rsidP="00D07C63">
      <w:pPr>
        <w:numPr>
          <w:ilvl w:val="0"/>
          <w:numId w:val="27"/>
        </w:num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 допускается внесение каких-либо изменений и (или) новых условий в договор (за исключением уменьшения цены лекарственных средств и (или) медицинских изделий, объема), которые изменяют содержание предложения, явившегося основой для выбора поставщика, в том числе замена торгового наименования, указанного в договоре другим торговым наименованием. </w:t>
      </w:r>
    </w:p>
    <w:p w14:paraId="7BCEB71E" w14:textId="77777777" w:rsidR="00776AD6" w:rsidRPr="00776AD6" w:rsidRDefault="00776AD6" w:rsidP="00D07C63">
      <w:pPr>
        <w:numPr>
          <w:ilvl w:val="0"/>
          <w:numId w:val="27"/>
        </w:num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Внесение изменения в заключенный договор при условии неизменности качества и других условий, явившихся основой для выбора поставщика, допускается: </w:t>
      </w:r>
    </w:p>
    <w:p w14:paraId="4453FD19" w14:textId="77777777" w:rsidR="00776AD6" w:rsidRPr="00776AD6" w:rsidRDefault="00776AD6" w:rsidP="00D07C63">
      <w:pPr>
        <w:numPr>
          <w:ilvl w:val="0"/>
          <w:numId w:val="28"/>
        </w:num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 взаимному согласию сторон в части уменьшения цены на лекарственные средства и (или) медицинские изделия и соответственно цены договора; </w:t>
      </w:r>
    </w:p>
    <w:p w14:paraId="65218404" w14:textId="77777777" w:rsidR="00776AD6" w:rsidRPr="00776AD6" w:rsidRDefault="00776AD6" w:rsidP="00D07C63">
      <w:pPr>
        <w:numPr>
          <w:ilvl w:val="0"/>
          <w:numId w:val="28"/>
        </w:num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 взаимному согласию сторон в части уменьшения объема лекарственных средств и (или) медицинских изделий, фармацевтических услуг. </w:t>
      </w:r>
    </w:p>
    <w:p w14:paraId="51D288C9" w14:textId="77777777" w:rsidR="00776AD6" w:rsidRPr="00776AD6" w:rsidRDefault="00776AD6" w:rsidP="00D07C63">
      <w:p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      52. Допускается проведение переговоров заказчиком либо организатором закупа с потенциальным поставщиком, признанным победителем тендера, с целью уменьшения цены лекарственных средств и (или) медицинских изделий либо фармацевтической услуги до подписания договора закупа и договора на оказание фармацевтических услуг, с применением аудио- и видеофиксации. Потенциальный поставщик принимает решение по своему усмотрению о согласии или несогласии на уменьшение цены лекарственных средств и (или) медицинских изделий или фармацевтической услуги, что не является основанием для отказа заказчиком либо организатором закупа в подписании договора с потенциальным поставщиком, признанным победителем тендера. </w:t>
      </w:r>
    </w:p>
    <w:p w14:paraId="14D6601D" w14:textId="77777777" w:rsidR="00776AD6" w:rsidRPr="00776AD6" w:rsidRDefault="00776AD6" w:rsidP="00776AD6">
      <w:pPr>
        <w:keepNext/>
        <w:keepLines/>
        <w:spacing w:after="296" w:line="263" w:lineRule="auto"/>
        <w:ind w:left="282" w:right="14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11. Гарантийное обеспечение исполнения договора </w:t>
      </w:r>
    </w:p>
    <w:p w14:paraId="7F31EAE2" w14:textId="77777777" w:rsidR="00776AD6" w:rsidRPr="00776AD6" w:rsidRDefault="00776AD6" w:rsidP="00776AD6">
      <w:pPr>
        <w:numPr>
          <w:ilvl w:val="0"/>
          <w:numId w:val="29"/>
        </w:numPr>
        <w:spacing w:after="302" w:line="268" w:lineRule="auto"/>
        <w:ind w:right="4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Содержание, форма и условия внесения гарантийного обеспечения договора закупа или договора на оказание фармацевтических услуг (далее – гарантийное обеспечение) определяются заказчиком или организатором закупа в соответствии с положениями Правил и подлежат включению в тендерную документацию, договор закупа или договор на оказание фармацевтических услуг. </w:t>
      </w:r>
    </w:p>
    <w:p w14:paraId="390CE2B4" w14:textId="77777777" w:rsidR="00776AD6" w:rsidRPr="00776AD6" w:rsidRDefault="00776AD6" w:rsidP="00D07C63">
      <w:pPr>
        <w:numPr>
          <w:ilvl w:val="0"/>
          <w:numId w:val="29"/>
        </w:num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Гарантийное обеспечение составляет три процента от цены договора закупа или договора на оказание фармацевтических услуг и представляется в виде: </w:t>
      </w:r>
    </w:p>
    <w:p w14:paraId="3E61DDF2" w14:textId="77777777" w:rsidR="00776AD6" w:rsidRPr="00776AD6" w:rsidRDefault="00776AD6" w:rsidP="00D07C63">
      <w:pPr>
        <w:numPr>
          <w:ilvl w:val="0"/>
          <w:numId w:val="30"/>
        </w:num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гарантийного взноса в виде денежных средств, размещаемых в обслуживающем банке заказчика; </w:t>
      </w:r>
    </w:p>
    <w:p w14:paraId="4B8C5C7D" w14:textId="77777777" w:rsidR="00776AD6" w:rsidRPr="00776AD6" w:rsidRDefault="00776AD6" w:rsidP="00D07C63">
      <w:pPr>
        <w:numPr>
          <w:ilvl w:val="0"/>
          <w:numId w:val="30"/>
        </w:num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банковской гарантии, выданной в соответствии с нормативными правовыми актами Национального Банка Республики Казахстан, по форме, утвержденной уполномоченным органом в области здравоохранения. </w:t>
      </w:r>
    </w:p>
    <w:p w14:paraId="62C4FD80" w14:textId="77777777" w:rsidR="00776AD6" w:rsidRPr="00776AD6" w:rsidRDefault="00776AD6" w:rsidP="00D07C63">
      <w:p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Гарантийное обеспечение в виде гарантийного взноса денежных средств вносится потенциальным поставщиком на соответствующий счет заказчика. </w:t>
      </w:r>
    </w:p>
    <w:p w14:paraId="3A3E0C64" w14:textId="77777777" w:rsidR="00776AD6" w:rsidRPr="00776AD6" w:rsidRDefault="00776AD6" w:rsidP="00D07C63">
      <w:pPr>
        <w:numPr>
          <w:ilvl w:val="0"/>
          <w:numId w:val="31"/>
        </w:num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Гарантийное обеспечение не вносится, если цена договора закупа или договора на оказание фармацевтических услуг не превышает </w:t>
      </w:r>
      <w:proofErr w:type="spellStart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двухтысячекратного</w:t>
      </w:r>
      <w:proofErr w:type="spellEnd"/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размера месячного расчетного показателя на соответствующий финансовый год. </w:t>
      </w:r>
    </w:p>
    <w:p w14:paraId="796E1996" w14:textId="77777777" w:rsidR="00776AD6" w:rsidRPr="00776AD6" w:rsidRDefault="00776AD6" w:rsidP="00D07C63">
      <w:pPr>
        <w:numPr>
          <w:ilvl w:val="0"/>
          <w:numId w:val="31"/>
        </w:numPr>
        <w:spacing w:after="0" w:line="269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силу, если им не предусмотрено иное. </w:t>
      </w:r>
    </w:p>
    <w:p w14:paraId="0FD897B7" w14:textId="77777777" w:rsidR="00776AD6" w:rsidRPr="00776AD6" w:rsidRDefault="00776AD6" w:rsidP="00D07C63">
      <w:pPr>
        <w:numPr>
          <w:ilvl w:val="0"/>
          <w:numId w:val="31"/>
        </w:numPr>
        <w:spacing w:after="0" w:line="268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Гарантийное обеспечение исполнения договора закупа или договора на оказание фармацевтических услуг не возвращается заказчиком поставщику в случаях: </w:t>
      </w:r>
    </w:p>
    <w:p w14:paraId="034103A7" w14:textId="77777777" w:rsidR="00776AD6" w:rsidRPr="00776AD6" w:rsidRDefault="00776AD6" w:rsidP="00D07C63">
      <w:pPr>
        <w:numPr>
          <w:ilvl w:val="0"/>
          <w:numId w:val="32"/>
        </w:numPr>
        <w:spacing w:after="0" w:line="268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обязательств; </w:t>
      </w:r>
    </w:p>
    <w:p w14:paraId="7035CBAC" w14:textId="77777777" w:rsidR="00776AD6" w:rsidRPr="00776AD6" w:rsidRDefault="00776AD6" w:rsidP="00D07C63">
      <w:pPr>
        <w:numPr>
          <w:ilvl w:val="0"/>
          <w:numId w:val="32"/>
        </w:numPr>
        <w:spacing w:after="0" w:line="268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неисполнения или исполнения ненадлежащим образом своих обязательств по договору поставки (нарушение сроков поставки, поставка некачественных лекарственных средств, медицинских изделий и нарушение других условий договора); </w:t>
      </w:r>
    </w:p>
    <w:p w14:paraId="5AD3738E" w14:textId="77777777" w:rsidR="00776AD6" w:rsidRPr="00776AD6" w:rsidRDefault="00776AD6" w:rsidP="00D07C63">
      <w:pPr>
        <w:numPr>
          <w:ilvl w:val="0"/>
          <w:numId w:val="32"/>
        </w:numPr>
        <w:spacing w:after="0" w:line="268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неуплаты штрафных санкций за неисполнение или ненадлежащее исполнение, предусмотренных договором закупа или договором на оказание фармацевтических услуг. </w:t>
      </w:r>
    </w:p>
    <w:p w14:paraId="7D04F8E8" w14:textId="77777777" w:rsidR="00776AD6" w:rsidRPr="00776AD6" w:rsidRDefault="00776AD6" w:rsidP="00D07C63">
      <w:pPr>
        <w:spacing w:after="0" w:line="263" w:lineRule="auto"/>
        <w:ind w:left="11" w:hanging="11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12. Валюта тендерной заявки и платежей: </w:t>
      </w:r>
    </w:p>
    <w:p w14:paraId="42CDD2D1" w14:textId="77777777" w:rsidR="00776AD6" w:rsidRPr="00776AD6" w:rsidRDefault="00776AD6" w:rsidP="00D07C63">
      <w:pPr>
        <w:spacing w:after="0" w:line="268" w:lineRule="auto"/>
        <w:ind w:left="11" w:hanging="1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776AD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Цены тендерных заявок отечественных и иностранных потенциальных поставщиков должны быть выражены в тенге. </w:t>
      </w:r>
    </w:p>
    <w:p w14:paraId="6D1D838D" w14:textId="77777777" w:rsidR="00917A4D" w:rsidRDefault="00917A4D"/>
    <w:sectPr w:rsidR="00917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E0839"/>
    <w:multiLevelType w:val="hybridMultilevel"/>
    <w:tmpl w:val="39A6F67E"/>
    <w:lvl w:ilvl="0" w:tplc="EE4670F2">
      <w:start w:val="1"/>
      <w:numFmt w:val="decimal"/>
      <w:lvlText w:val="%1)"/>
      <w:lvlJc w:val="left"/>
      <w:pPr>
        <w:ind w:left="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CAD1E2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5AB4B8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861D04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F25540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344E16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5C4242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42D9AA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440E28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4539B"/>
    <w:multiLevelType w:val="hybridMultilevel"/>
    <w:tmpl w:val="70AC136A"/>
    <w:lvl w:ilvl="0" w:tplc="08A276F0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18FFA2">
      <w:start w:val="1"/>
      <w:numFmt w:val="lowerLetter"/>
      <w:lvlText w:val="%2"/>
      <w:lvlJc w:val="left"/>
      <w:pPr>
        <w:ind w:left="1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CEF372">
      <w:start w:val="1"/>
      <w:numFmt w:val="lowerRoman"/>
      <w:lvlText w:val="%3"/>
      <w:lvlJc w:val="left"/>
      <w:pPr>
        <w:ind w:left="2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089510">
      <w:start w:val="1"/>
      <w:numFmt w:val="decimal"/>
      <w:lvlText w:val="%4"/>
      <w:lvlJc w:val="left"/>
      <w:pPr>
        <w:ind w:left="2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10685A">
      <w:start w:val="1"/>
      <w:numFmt w:val="lowerLetter"/>
      <w:lvlText w:val="%5"/>
      <w:lvlJc w:val="left"/>
      <w:pPr>
        <w:ind w:left="3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2854EA">
      <w:start w:val="1"/>
      <w:numFmt w:val="lowerRoman"/>
      <w:lvlText w:val="%6"/>
      <w:lvlJc w:val="left"/>
      <w:pPr>
        <w:ind w:left="4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106906">
      <w:start w:val="1"/>
      <w:numFmt w:val="decimal"/>
      <w:lvlText w:val="%7"/>
      <w:lvlJc w:val="left"/>
      <w:pPr>
        <w:ind w:left="5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4C793C">
      <w:start w:val="1"/>
      <w:numFmt w:val="lowerLetter"/>
      <w:lvlText w:val="%8"/>
      <w:lvlJc w:val="left"/>
      <w:pPr>
        <w:ind w:left="5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ACDE4">
      <w:start w:val="1"/>
      <w:numFmt w:val="lowerRoman"/>
      <w:lvlText w:val="%9"/>
      <w:lvlJc w:val="left"/>
      <w:pPr>
        <w:ind w:left="6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A22907"/>
    <w:multiLevelType w:val="hybridMultilevel"/>
    <w:tmpl w:val="7040CE16"/>
    <w:lvl w:ilvl="0" w:tplc="9F6C8DCC">
      <w:start w:val="39"/>
      <w:numFmt w:val="decimal"/>
      <w:lvlText w:val="%1.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2A634E">
      <w:start w:val="1"/>
      <w:numFmt w:val="lowerLetter"/>
      <w:lvlText w:val="%2"/>
      <w:lvlJc w:val="left"/>
      <w:pPr>
        <w:ind w:left="1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46E476">
      <w:start w:val="1"/>
      <w:numFmt w:val="lowerRoman"/>
      <w:lvlText w:val="%3"/>
      <w:lvlJc w:val="left"/>
      <w:pPr>
        <w:ind w:left="2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2CE6EC">
      <w:start w:val="1"/>
      <w:numFmt w:val="decimal"/>
      <w:lvlText w:val="%4"/>
      <w:lvlJc w:val="left"/>
      <w:pPr>
        <w:ind w:left="2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B82092">
      <w:start w:val="1"/>
      <w:numFmt w:val="lowerLetter"/>
      <w:lvlText w:val="%5"/>
      <w:lvlJc w:val="left"/>
      <w:pPr>
        <w:ind w:left="3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20AF40">
      <w:start w:val="1"/>
      <w:numFmt w:val="lowerRoman"/>
      <w:lvlText w:val="%6"/>
      <w:lvlJc w:val="left"/>
      <w:pPr>
        <w:ind w:left="4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7AB162">
      <w:start w:val="1"/>
      <w:numFmt w:val="decimal"/>
      <w:lvlText w:val="%7"/>
      <w:lvlJc w:val="left"/>
      <w:pPr>
        <w:ind w:left="5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F815DE">
      <w:start w:val="1"/>
      <w:numFmt w:val="lowerLetter"/>
      <w:lvlText w:val="%8"/>
      <w:lvlJc w:val="left"/>
      <w:pPr>
        <w:ind w:left="5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6A2316">
      <w:start w:val="1"/>
      <w:numFmt w:val="lowerRoman"/>
      <w:lvlText w:val="%9"/>
      <w:lvlJc w:val="left"/>
      <w:pPr>
        <w:ind w:left="6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A94435"/>
    <w:multiLevelType w:val="hybridMultilevel"/>
    <w:tmpl w:val="E590432E"/>
    <w:lvl w:ilvl="0" w:tplc="B0182F86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94C21E">
      <w:start w:val="1"/>
      <w:numFmt w:val="lowerLetter"/>
      <w:lvlText w:val="%2"/>
      <w:lvlJc w:val="left"/>
      <w:pPr>
        <w:ind w:left="1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89E60">
      <w:start w:val="1"/>
      <w:numFmt w:val="lowerRoman"/>
      <w:lvlText w:val="%3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4ABC1E">
      <w:start w:val="1"/>
      <w:numFmt w:val="decimal"/>
      <w:lvlText w:val="%4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5A45FA">
      <w:start w:val="1"/>
      <w:numFmt w:val="lowerLetter"/>
      <w:lvlText w:val="%5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00477A">
      <w:start w:val="1"/>
      <w:numFmt w:val="lowerRoman"/>
      <w:lvlText w:val="%6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49394">
      <w:start w:val="1"/>
      <w:numFmt w:val="decimal"/>
      <w:lvlText w:val="%7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4829C8">
      <w:start w:val="1"/>
      <w:numFmt w:val="lowerLetter"/>
      <w:lvlText w:val="%8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B07EA6">
      <w:start w:val="1"/>
      <w:numFmt w:val="lowerRoman"/>
      <w:lvlText w:val="%9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9502DA"/>
    <w:multiLevelType w:val="hybridMultilevel"/>
    <w:tmpl w:val="2294D2E2"/>
    <w:lvl w:ilvl="0" w:tplc="D1147DBE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5C6CA6">
      <w:start w:val="1"/>
      <w:numFmt w:val="lowerLetter"/>
      <w:lvlText w:val="%2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E9980">
      <w:start w:val="1"/>
      <w:numFmt w:val="lowerRoman"/>
      <w:lvlText w:val="%3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E4F3CA">
      <w:start w:val="1"/>
      <w:numFmt w:val="decimal"/>
      <w:lvlText w:val="%4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EC4F78">
      <w:start w:val="1"/>
      <w:numFmt w:val="lowerLetter"/>
      <w:lvlText w:val="%5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C7552">
      <w:start w:val="1"/>
      <w:numFmt w:val="lowerRoman"/>
      <w:lvlText w:val="%6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E23F86">
      <w:start w:val="1"/>
      <w:numFmt w:val="decimal"/>
      <w:lvlText w:val="%7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26124C">
      <w:start w:val="1"/>
      <w:numFmt w:val="lowerLetter"/>
      <w:lvlText w:val="%8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CE97D4">
      <w:start w:val="1"/>
      <w:numFmt w:val="lowerRoman"/>
      <w:lvlText w:val="%9"/>
      <w:lvlJc w:val="left"/>
      <w:pPr>
        <w:ind w:left="6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FB5817"/>
    <w:multiLevelType w:val="hybridMultilevel"/>
    <w:tmpl w:val="70B4222E"/>
    <w:lvl w:ilvl="0" w:tplc="C5E0B404">
      <w:start w:val="1"/>
      <w:numFmt w:val="decimal"/>
      <w:lvlText w:val="%1)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2E06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F2B9B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C685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084A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2783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4EDF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78B55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64D38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0931A9"/>
    <w:multiLevelType w:val="hybridMultilevel"/>
    <w:tmpl w:val="7C44B82A"/>
    <w:lvl w:ilvl="0" w:tplc="5E8EE28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EB81FA8"/>
    <w:multiLevelType w:val="hybridMultilevel"/>
    <w:tmpl w:val="2E1AE2FE"/>
    <w:lvl w:ilvl="0" w:tplc="AEACABB6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1C157E">
      <w:start w:val="1"/>
      <w:numFmt w:val="lowerLetter"/>
      <w:lvlText w:val="%2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ACC8C0">
      <w:start w:val="1"/>
      <w:numFmt w:val="lowerRoman"/>
      <w:lvlText w:val="%3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69F20">
      <w:start w:val="1"/>
      <w:numFmt w:val="decimal"/>
      <w:lvlText w:val="%4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1EE8E6">
      <w:start w:val="1"/>
      <w:numFmt w:val="lowerLetter"/>
      <w:lvlText w:val="%5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CF364">
      <w:start w:val="1"/>
      <w:numFmt w:val="lowerRoman"/>
      <w:lvlText w:val="%6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963806">
      <w:start w:val="1"/>
      <w:numFmt w:val="decimal"/>
      <w:lvlText w:val="%7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BA9F9A">
      <w:start w:val="1"/>
      <w:numFmt w:val="lowerLetter"/>
      <w:lvlText w:val="%8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B665BE">
      <w:start w:val="1"/>
      <w:numFmt w:val="lowerRoman"/>
      <w:lvlText w:val="%9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4F173A"/>
    <w:multiLevelType w:val="hybridMultilevel"/>
    <w:tmpl w:val="83AE3708"/>
    <w:lvl w:ilvl="0" w:tplc="D3FE659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35414AB"/>
    <w:multiLevelType w:val="hybridMultilevel"/>
    <w:tmpl w:val="2060848C"/>
    <w:lvl w:ilvl="0" w:tplc="831A179C">
      <w:start w:val="55"/>
      <w:numFmt w:val="decimal"/>
      <w:lvlText w:val="%1.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7C201C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ECBBB6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C2D4A6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F07ADE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4AF9B4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0C0CD8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76878E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8ABEF0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2148D7"/>
    <w:multiLevelType w:val="hybridMultilevel"/>
    <w:tmpl w:val="AA946A88"/>
    <w:lvl w:ilvl="0" w:tplc="05F288EE">
      <w:start w:val="4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1" w15:restartNumberingAfterBreak="0">
    <w:nsid w:val="24C66B75"/>
    <w:multiLevelType w:val="hybridMultilevel"/>
    <w:tmpl w:val="8DB25886"/>
    <w:lvl w:ilvl="0" w:tplc="7FCE9208">
      <w:start w:val="44"/>
      <w:numFmt w:val="decimal"/>
      <w:lvlText w:val="%1.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2244FE">
      <w:start w:val="1"/>
      <w:numFmt w:val="lowerLetter"/>
      <w:lvlText w:val="%2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0279B4">
      <w:start w:val="1"/>
      <w:numFmt w:val="lowerRoman"/>
      <w:lvlText w:val="%3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62F556">
      <w:start w:val="1"/>
      <w:numFmt w:val="decimal"/>
      <w:lvlText w:val="%4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E6F95A">
      <w:start w:val="1"/>
      <w:numFmt w:val="lowerLetter"/>
      <w:lvlText w:val="%5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8091C4">
      <w:start w:val="1"/>
      <w:numFmt w:val="lowerRoman"/>
      <w:lvlText w:val="%6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6C91D2">
      <w:start w:val="1"/>
      <w:numFmt w:val="decimal"/>
      <w:lvlText w:val="%7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DE1236">
      <w:start w:val="1"/>
      <w:numFmt w:val="lowerLetter"/>
      <w:lvlText w:val="%8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A6E530">
      <w:start w:val="1"/>
      <w:numFmt w:val="lowerRoman"/>
      <w:lvlText w:val="%9"/>
      <w:lvlJc w:val="left"/>
      <w:pPr>
        <w:ind w:left="6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6067297"/>
    <w:multiLevelType w:val="hybridMultilevel"/>
    <w:tmpl w:val="917E34EE"/>
    <w:lvl w:ilvl="0" w:tplc="1FDED936">
      <w:start w:val="32"/>
      <w:numFmt w:val="decimal"/>
      <w:lvlText w:val="%1.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46F69E">
      <w:start w:val="1"/>
      <w:numFmt w:val="lowerLetter"/>
      <w:lvlText w:val="%2"/>
      <w:lvlJc w:val="left"/>
      <w:pPr>
        <w:ind w:left="1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F62EEC">
      <w:start w:val="1"/>
      <w:numFmt w:val="lowerRoman"/>
      <w:lvlText w:val="%3"/>
      <w:lvlJc w:val="left"/>
      <w:pPr>
        <w:ind w:left="2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AE5EAE">
      <w:start w:val="1"/>
      <w:numFmt w:val="decimal"/>
      <w:lvlText w:val="%4"/>
      <w:lvlJc w:val="left"/>
      <w:pPr>
        <w:ind w:left="2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447268">
      <w:start w:val="1"/>
      <w:numFmt w:val="lowerLetter"/>
      <w:lvlText w:val="%5"/>
      <w:lvlJc w:val="left"/>
      <w:pPr>
        <w:ind w:left="3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682A7E">
      <w:start w:val="1"/>
      <w:numFmt w:val="lowerRoman"/>
      <w:lvlText w:val="%6"/>
      <w:lvlJc w:val="left"/>
      <w:pPr>
        <w:ind w:left="4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E64530">
      <w:start w:val="1"/>
      <w:numFmt w:val="decimal"/>
      <w:lvlText w:val="%7"/>
      <w:lvlJc w:val="left"/>
      <w:pPr>
        <w:ind w:left="5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EEBE32">
      <w:start w:val="1"/>
      <w:numFmt w:val="lowerLetter"/>
      <w:lvlText w:val="%8"/>
      <w:lvlJc w:val="left"/>
      <w:pPr>
        <w:ind w:left="5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A41CDA">
      <w:start w:val="1"/>
      <w:numFmt w:val="lowerRoman"/>
      <w:lvlText w:val="%9"/>
      <w:lvlJc w:val="left"/>
      <w:pPr>
        <w:ind w:left="6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813FB9"/>
    <w:multiLevelType w:val="hybridMultilevel"/>
    <w:tmpl w:val="A3AC7538"/>
    <w:lvl w:ilvl="0" w:tplc="5BD43672">
      <w:start w:val="1"/>
      <w:numFmt w:val="decimal"/>
      <w:lvlText w:val="%1)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E831CE">
      <w:start w:val="1"/>
      <w:numFmt w:val="lowerLetter"/>
      <w:lvlText w:val="%2"/>
      <w:lvlJc w:val="left"/>
      <w:pPr>
        <w:ind w:left="1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6021F0">
      <w:start w:val="1"/>
      <w:numFmt w:val="lowerRoman"/>
      <w:lvlText w:val="%3"/>
      <w:lvlJc w:val="left"/>
      <w:pPr>
        <w:ind w:left="2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4E6A2">
      <w:start w:val="1"/>
      <w:numFmt w:val="decimal"/>
      <w:lvlText w:val="%4"/>
      <w:lvlJc w:val="left"/>
      <w:pPr>
        <w:ind w:left="3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B67144">
      <w:start w:val="1"/>
      <w:numFmt w:val="lowerLetter"/>
      <w:lvlText w:val="%5"/>
      <w:lvlJc w:val="left"/>
      <w:pPr>
        <w:ind w:left="3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8CD6FC">
      <w:start w:val="1"/>
      <w:numFmt w:val="lowerRoman"/>
      <w:lvlText w:val="%6"/>
      <w:lvlJc w:val="left"/>
      <w:pPr>
        <w:ind w:left="4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20F170">
      <w:start w:val="1"/>
      <w:numFmt w:val="decimal"/>
      <w:lvlText w:val="%7"/>
      <w:lvlJc w:val="left"/>
      <w:pPr>
        <w:ind w:left="5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D2A82E">
      <w:start w:val="1"/>
      <w:numFmt w:val="lowerLetter"/>
      <w:lvlText w:val="%8"/>
      <w:lvlJc w:val="left"/>
      <w:pPr>
        <w:ind w:left="6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326DC4">
      <w:start w:val="1"/>
      <w:numFmt w:val="lowerRoman"/>
      <w:lvlText w:val="%9"/>
      <w:lvlJc w:val="left"/>
      <w:pPr>
        <w:ind w:left="6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DC585D"/>
    <w:multiLevelType w:val="hybridMultilevel"/>
    <w:tmpl w:val="58E021FE"/>
    <w:lvl w:ilvl="0" w:tplc="5A20E782">
      <w:start w:val="1"/>
      <w:numFmt w:val="decimal"/>
      <w:lvlText w:val="%1)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380E3C">
      <w:start w:val="1"/>
      <w:numFmt w:val="lowerLetter"/>
      <w:lvlText w:val="%2"/>
      <w:lvlJc w:val="left"/>
      <w:pPr>
        <w:ind w:left="1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7A8E24">
      <w:start w:val="1"/>
      <w:numFmt w:val="lowerRoman"/>
      <w:lvlText w:val="%3"/>
      <w:lvlJc w:val="left"/>
      <w:pPr>
        <w:ind w:left="2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4088AC">
      <w:start w:val="1"/>
      <w:numFmt w:val="decimal"/>
      <w:lvlText w:val="%4"/>
      <w:lvlJc w:val="left"/>
      <w:pPr>
        <w:ind w:left="2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5637A6">
      <w:start w:val="1"/>
      <w:numFmt w:val="lowerLetter"/>
      <w:lvlText w:val="%5"/>
      <w:lvlJc w:val="left"/>
      <w:pPr>
        <w:ind w:left="3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00E6E0">
      <w:start w:val="1"/>
      <w:numFmt w:val="lowerRoman"/>
      <w:lvlText w:val="%6"/>
      <w:lvlJc w:val="left"/>
      <w:pPr>
        <w:ind w:left="4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1422CC">
      <w:start w:val="1"/>
      <w:numFmt w:val="decimal"/>
      <w:lvlText w:val="%7"/>
      <w:lvlJc w:val="left"/>
      <w:pPr>
        <w:ind w:left="5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16F26E">
      <w:start w:val="1"/>
      <w:numFmt w:val="lowerLetter"/>
      <w:lvlText w:val="%8"/>
      <w:lvlJc w:val="left"/>
      <w:pPr>
        <w:ind w:left="5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B49C52">
      <w:start w:val="1"/>
      <w:numFmt w:val="lowerRoman"/>
      <w:lvlText w:val="%9"/>
      <w:lvlJc w:val="left"/>
      <w:pPr>
        <w:ind w:left="6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833ECF"/>
    <w:multiLevelType w:val="hybridMultilevel"/>
    <w:tmpl w:val="EE061100"/>
    <w:lvl w:ilvl="0" w:tplc="0062FBF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7186168"/>
    <w:multiLevelType w:val="hybridMultilevel"/>
    <w:tmpl w:val="43DE06CC"/>
    <w:lvl w:ilvl="0" w:tplc="070258C2">
      <w:start w:val="8"/>
      <w:numFmt w:val="decimal"/>
      <w:lvlText w:val="%1."/>
      <w:lvlJc w:val="left"/>
      <w:pPr>
        <w:ind w:left="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90C676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EA2D64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C45E86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086266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0EA398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982FC2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EC212A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3CA122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B80E80"/>
    <w:multiLevelType w:val="hybridMultilevel"/>
    <w:tmpl w:val="F1644B1C"/>
    <w:lvl w:ilvl="0" w:tplc="F320A5A4">
      <w:start w:val="28"/>
      <w:numFmt w:val="decimal"/>
      <w:lvlText w:val="%1.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087354">
      <w:start w:val="1"/>
      <w:numFmt w:val="lowerLetter"/>
      <w:lvlText w:val="%2"/>
      <w:lvlJc w:val="left"/>
      <w:pPr>
        <w:ind w:left="1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0C51B4">
      <w:start w:val="1"/>
      <w:numFmt w:val="lowerRoman"/>
      <w:lvlText w:val="%3"/>
      <w:lvlJc w:val="left"/>
      <w:pPr>
        <w:ind w:left="2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7039C4">
      <w:start w:val="1"/>
      <w:numFmt w:val="decimal"/>
      <w:lvlText w:val="%4"/>
      <w:lvlJc w:val="left"/>
      <w:pPr>
        <w:ind w:left="2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3C7640">
      <w:start w:val="1"/>
      <w:numFmt w:val="lowerLetter"/>
      <w:lvlText w:val="%5"/>
      <w:lvlJc w:val="left"/>
      <w:pPr>
        <w:ind w:left="3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8AF2B4">
      <w:start w:val="1"/>
      <w:numFmt w:val="lowerRoman"/>
      <w:lvlText w:val="%6"/>
      <w:lvlJc w:val="left"/>
      <w:pPr>
        <w:ind w:left="4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34BC82">
      <w:start w:val="1"/>
      <w:numFmt w:val="decimal"/>
      <w:lvlText w:val="%7"/>
      <w:lvlJc w:val="left"/>
      <w:pPr>
        <w:ind w:left="5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A2F6A">
      <w:start w:val="1"/>
      <w:numFmt w:val="lowerLetter"/>
      <w:lvlText w:val="%8"/>
      <w:lvlJc w:val="left"/>
      <w:pPr>
        <w:ind w:left="5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864C68">
      <w:start w:val="1"/>
      <w:numFmt w:val="lowerRoman"/>
      <w:lvlText w:val="%9"/>
      <w:lvlJc w:val="left"/>
      <w:pPr>
        <w:ind w:left="6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AFD3907"/>
    <w:multiLevelType w:val="hybridMultilevel"/>
    <w:tmpl w:val="DE5298C2"/>
    <w:lvl w:ilvl="0" w:tplc="B060DDA0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40EA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A870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CACC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4A72D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600F7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12D85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36CEF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B8703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A1630C"/>
    <w:multiLevelType w:val="hybridMultilevel"/>
    <w:tmpl w:val="0F08E97A"/>
    <w:lvl w:ilvl="0" w:tplc="8616588E">
      <w:start w:val="2"/>
      <w:numFmt w:val="decimal"/>
      <w:lvlText w:val="%1."/>
      <w:lvlJc w:val="left"/>
      <w:pPr>
        <w:ind w:left="29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B82284">
      <w:start w:val="1"/>
      <w:numFmt w:val="lowerLetter"/>
      <w:lvlText w:val="%2"/>
      <w:lvlJc w:val="left"/>
      <w:pPr>
        <w:ind w:left="209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A42588">
      <w:start w:val="1"/>
      <w:numFmt w:val="lowerRoman"/>
      <w:lvlText w:val="%3"/>
      <w:lvlJc w:val="left"/>
      <w:pPr>
        <w:ind w:left="281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C64EEC">
      <w:start w:val="1"/>
      <w:numFmt w:val="decimal"/>
      <w:lvlText w:val="%4"/>
      <w:lvlJc w:val="left"/>
      <w:pPr>
        <w:ind w:left="353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245324">
      <w:start w:val="1"/>
      <w:numFmt w:val="lowerLetter"/>
      <w:lvlText w:val="%5"/>
      <w:lvlJc w:val="left"/>
      <w:pPr>
        <w:ind w:left="425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26F24A">
      <w:start w:val="1"/>
      <w:numFmt w:val="lowerRoman"/>
      <w:lvlText w:val="%6"/>
      <w:lvlJc w:val="left"/>
      <w:pPr>
        <w:ind w:left="497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8EF87E">
      <w:start w:val="1"/>
      <w:numFmt w:val="decimal"/>
      <w:lvlText w:val="%7"/>
      <w:lvlJc w:val="left"/>
      <w:pPr>
        <w:ind w:left="569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7CC87C">
      <w:start w:val="1"/>
      <w:numFmt w:val="lowerLetter"/>
      <w:lvlText w:val="%8"/>
      <w:lvlJc w:val="left"/>
      <w:pPr>
        <w:ind w:left="641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865CC0">
      <w:start w:val="1"/>
      <w:numFmt w:val="lowerRoman"/>
      <w:lvlText w:val="%9"/>
      <w:lvlJc w:val="left"/>
      <w:pPr>
        <w:ind w:left="713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F820FB9"/>
    <w:multiLevelType w:val="hybridMultilevel"/>
    <w:tmpl w:val="BAF495A8"/>
    <w:lvl w:ilvl="0" w:tplc="DCD20FF0">
      <w:start w:val="23"/>
      <w:numFmt w:val="decimal"/>
      <w:lvlText w:val="%1."/>
      <w:lvlJc w:val="left"/>
      <w:pPr>
        <w:ind w:left="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E8E752">
      <w:start w:val="1"/>
      <w:numFmt w:val="lowerLetter"/>
      <w:lvlText w:val="%2"/>
      <w:lvlJc w:val="left"/>
      <w:pPr>
        <w:ind w:left="1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DA4A00">
      <w:start w:val="1"/>
      <w:numFmt w:val="lowerRoman"/>
      <w:lvlText w:val="%3"/>
      <w:lvlJc w:val="left"/>
      <w:pPr>
        <w:ind w:left="2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C21C50">
      <w:start w:val="1"/>
      <w:numFmt w:val="decimal"/>
      <w:lvlText w:val="%4"/>
      <w:lvlJc w:val="left"/>
      <w:pPr>
        <w:ind w:left="2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C2ACEE">
      <w:start w:val="1"/>
      <w:numFmt w:val="lowerLetter"/>
      <w:lvlText w:val="%5"/>
      <w:lvlJc w:val="left"/>
      <w:pPr>
        <w:ind w:left="3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52B09A">
      <w:start w:val="1"/>
      <w:numFmt w:val="lowerRoman"/>
      <w:lvlText w:val="%6"/>
      <w:lvlJc w:val="left"/>
      <w:pPr>
        <w:ind w:left="4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CCBFF2">
      <w:start w:val="1"/>
      <w:numFmt w:val="decimal"/>
      <w:lvlText w:val="%7"/>
      <w:lvlJc w:val="left"/>
      <w:pPr>
        <w:ind w:left="5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5E7E16">
      <w:start w:val="1"/>
      <w:numFmt w:val="lowerLetter"/>
      <w:lvlText w:val="%8"/>
      <w:lvlJc w:val="left"/>
      <w:pPr>
        <w:ind w:left="5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4E3FA0">
      <w:start w:val="1"/>
      <w:numFmt w:val="lowerRoman"/>
      <w:lvlText w:val="%9"/>
      <w:lvlJc w:val="left"/>
      <w:pPr>
        <w:ind w:left="6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E10A3E"/>
    <w:multiLevelType w:val="hybridMultilevel"/>
    <w:tmpl w:val="17E87046"/>
    <w:lvl w:ilvl="0" w:tplc="96B630BC">
      <w:start w:val="1"/>
      <w:numFmt w:val="decimal"/>
      <w:lvlText w:val="%1)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96E534">
      <w:start w:val="1"/>
      <w:numFmt w:val="lowerLetter"/>
      <w:lvlText w:val="%2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C6356">
      <w:start w:val="1"/>
      <w:numFmt w:val="lowerRoman"/>
      <w:lvlText w:val="%3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FECB0C">
      <w:start w:val="1"/>
      <w:numFmt w:val="decimal"/>
      <w:lvlText w:val="%4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E09B0C">
      <w:start w:val="1"/>
      <w:numFmt w:val="lowerLetter"/>
      <w:lvlText w:val="%5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C6954">
      <w:start w:val="1"/>
      <w:numFmt w:val="lowerRoman"/>
      <w:lvlText w:val="%6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F8F570">
      <w:start w:val="1"/>
      <w:numFmt w:val="decimal"/>
      <w:lvlText w:val="%7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981326">
      <w:start w:val="1"/>
      <w:numFmt w:val="lowerLetter"/>
      <w:lvlText w:val="%8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C65368">
      <w:start w:val="1"/>
      <w:numFmt w:val="lowerRoman"/>
      <w:lvlText w:val="%9"/>
      <w:lvlJc w:val="left"/>
      <w:pPr>
        <w:ind w:left="6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60F64D2"/>
    <w:multiLevelType w:val="hybridMultilevel"/>
    <w:tmpl w:val="500E7AEA"/>
    <w:lvl w:ilvl="0" w:tplc="D3260B8E">
      <w:start w:val="1"/>
      <w:numFmt w:val="decimal"/>
      <w:lvlText w:val="%1)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926DA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DA271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E704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D047B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88580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8E97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023E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6489A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B374D74"/>
    <w:multiLevelType w:val="hybridMultilevel"/>
    <w:tmpl w:val="40FA4310"/>
    <w:lvl w:ilvl="0" w:tplc="33F25D1C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4EBDC6">
      <w:start w:val="1"/>
      <w:numFmt w:val="lowerLetter"/>
      <w:lvlText w:val="%2"/>
      <w:lvlJc w:val="left"/>
      <w:pPr>
        <w:ind w:left="1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646A90">
      <w:start w:val="1"/>
      <w:numFmt w:val="lowerRoman"/>
      <w:lvlText w:val="%3"/>
      <w:lvlJc w:val="left"/>
      <w:pPr>
        <w:ind w:left="2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A8E4E">
      <w:start w:val="1"/>
      <w:numFmt w:val="decimal"/>
      <w:lvlText w:val="%4"/>
      <w:lvlJc w:val="left"/>
      <w:pPr>
        <w:ind w:left="2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EA99D2">
      <w:start w:val="1"/>
      <w:numFmt w:val="lowerLetter"/>
      <w:lvlText w:val="%5"/>
      <w:lvlJc w:val="left"/>
      <w:pPr>
        <w:ind w:left="3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12A836">
      <w:start w:val="1"/>
      <w:numFmt w:val="lowerRoman"/>
      <w:lvlText w:val="%6"/>
      <w:lvlJc w:val="left"/>
      <w:pPr>
        <w:ind w:left="4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1C2C84">
      <w:start w:val="1"/>
      <w:numFmt w:val="decimal"/>
      <w:lvlText w:val="%7"/>
      <w:lvlJc w:val="left"/>
      <w:pPr>
        <w:ind w:left="5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32F6BE">
      <w:start w:val="1"/>
      <w:numFmt w:val="lowerLetter"/>
      <w:lvlText w:val="%8"/>
      <w:lvlJc w:val="left"/>
      <w:pPr>
        <w:ind w:left="5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9A08F4">
      <w:start w:val="1"/>
      <w:numFmt w:val="lowerRoman"/>
      <w:lvlText w:val="%9"/>
      <w:lvlJc w:val="left"/>
      <w:pPr>
        <w:ind w:left="6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DC003E5"/>
    <w:multiLevelType w:val="hybridMultilevel"/>
    <w:tmpl w:val="2438E778"/>
    <w:lvl w:ilvl="0" w:tplc="8B4EAF10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CECD8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AC83B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EE72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6C2E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0EC8E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2EBCA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20BB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054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9E5A0C"/>
    <w:multiLevelType w:val="hybridMultilevel"/>
    <w:tmpl w:val="B394D3AC"/>
    <w:lvl w:ilvl="0" w:tplc="0396EC1C">
      <w:start w:val="1"/>
      <w:numFmt w:val="decimal"/>
      <w:lvlText w:val="%1)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C484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484F34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54D724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24BB12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AEB426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6C6A82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36C7B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62E2A2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2991142"/>
    <w:multiLevelType w:val="hybridMultilevel"/>
    <w:tmpl w:val="BF42EFD0"/>
    <w:lvl w:ilvl="0" w:tplc="8CAAD534">
      <w:start w:val="19"/>
      <w:numFmt w:val="decimal"/>
      <w:lvlText w:val="%1."/>
      <w:lvlJc w:val="left"/>
      <w:pPr>
        <w:ind w:left="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5" w:hanging="360"/>
      </w:pPr>
    </w:lvl>
    <w:lvl w:ilvl="2" w:tplc="0419001B" w:tentative="1">
      <w:start w:val="1"/>
      <w:numFmt w:val="lowerRoman"/>
      <w:lvlText w:val="%3."/>
      <w:lvlJc w:val="right"/>
      <w:pPr>
        <w:ind w:left="2105" w:hanging="180"/>
      </w:pPr>
    </w:lvl>
    <w:lvl w:ilvl="3" w:tplc="0419000F" w:tentative="1">
      <w:start w:val="1"/>
      <w:numFmt w:val="decimal"/>
      <w:lvlText w:val="%4."/>
      <w:lvlJc w:val="left"/>
      <w:pPr>
        <w:ind w:left="2825" w:hanging="360"/>
      </w:pPr>
    </w:lvl>
    <w:lvl w:ilvl="4" w:tplc="04190019" w:tentative="1">
      <w:start w:val="1"/>
      <w:numFmt w:val="lowerLetter"/>
      <w:lvlText w:val="%5."/>
      <w:lvlJc w:val="left"/>
      <w:pPr>
        <w:ind w:left="3545" w:hanging="360"/>
      </w:pPr>
    </w:lvl>
    <w:lvl w:ilvl="5" w:tplc="0419001B" w:tentative="1">
      <w:start w:val="1"/>
      <w:numFmt w:val="lowerRoman"/>
      <w:lvlText w:val="%6."/>
      <w:lvlJc w:val="right"/>
      <w:pPr>
        <w:ind w:left="4265" w:hanging="180"/>
      </w:pPr>
    </w:lvl>
    <w:lvl w:ilvl="6" w:tplc="0419000F" w:tentative="1">
      <w:start w:val="1"/>
      <w:numFmt w:val="decimal"/>
      <w:lvlText w:val="%7."/>
      <w:lvlJc w:val="left"/>
      <w:pPr>
        <w:ind w:left="4985" w:hanging="360"/>
      </w:pPr>
    </w:lvl>
    <w:lvl w:ilvl="7" w:tplc="04190019" w:tentative="1">
      <w:start w:val="1"/>
      <w:numFmt w:val="lowerLetter"/>
      <w:lvlText w:val="%8."/>
      <w:lvlJc w:val="left"/>
      <w:pPr>
        <w:ind w:left="5705" w:hanging="360"/>
      </w:pPr>
    </w:lvl>
    <w:lvl w:ilvl="8" w:tplc="0419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27" w15:restartNumberingAfterBreak="0">
    <w:nsid w:val="55C51DFF"/>
    <w:multiLevelType w:val="hybridMultilevel"/>
    <w:tmpl w:val="CCA2012E"/>
    <w:lvl w:ilvl="0" w:tplc="AFD29F50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EE7726">
      <w:start w:val="1"/>
      <w:numFmt w:val="lowerLetter"/>
      <w:lvlText w:val="%2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7EB56C">
      <w:start w:val="1"/>
      <w:numFmt w:val="lowerRoman"/>
      <w:lvlText w:val="%3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26F868">
      <w:start w:val="1"/>
      <w:numFmt w:val="decimal"/>
      <w:lvlText w:val="%4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34E4E6">
      <w:start w:val="1"/>
      <w:numFmt w:val="lowerLetter"/>
      <w:lvlText w:val="%5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525842">
      <w:start w:val="1"/>
      <w:numFmt w:val="lowerRoman"/>
      <w:lvlText w:val="%6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BC8306">
      <w:start w:val="1"/>
      <w:numFmt w:val="decimal"/>
      <w:lvlText w:val="%7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927476">
      <w:start w:val="1"/>
      <w:numFmt w:val="lowerLetter"/>
      <w:lvlText w:val="%8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82A6B4">
      <w:start w:val="1"/>
      <w:numFmt w:val="lowerRoman"/>
      <w:lvlText w:val="%9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7CC661F"/>
    <w:multiLevelType w:val="hybridMultilevel"/>
    <w:tmpl w:val="E800FD4C"/>
    <w:lvl w:ilvl="0" w:tplc="FD58D91A">
      <w:start w:val="37"/>
      <w:numFmt w:val="decimal"/>
      <w:lvlText w:val="%1."/>
      <w:lvlJc w:val="left"/>
      <w:pPr>
        <w:ind w:left="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3058B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C2B2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FCFB2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C6D3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6EA32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1A45C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6CFCE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EEEF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8EC21A3"/>
    <w:multiLevelType w:val="hybridMultilevel"/>
    <w:tmpl w:val="1EBC5A7E"/>
    <w:lvl w:ilvl="0" w:tplc="2C369FAE">
      <w:start w:val="1"/>
      <w:numFmt w:val="decimal"/>
      <w:lvlText w:val="%1)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AED01A">
      <w:start w:val="1"/>
      <w:numFmt w:val="lowerLetter"/>
      <w:lvlText w:val="%2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C67F5A">
      <w:start w:val="1"/>
      <w:numFmt w:val="lowerRoman"/>
      <w:lvlText w:val="%3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A8EB3C">
      <w:start w:val="1"/>
      <w:numFmt w:val="decimal"/>
      <w:lvlText w:val="%4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B00CF4">
      <w:start w:val="1"/>
      <w:numFmt w:val="lowerLetter"/>
      <w:lvlText w:val="%5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205BBA">
      <w:start w:val="1"/>
      <w:numFmt w:val="lowerRoman"/>
      <w:lvlText w:val="%6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E09E62">
      <w:start w:val="1"/>
      <w:numFmt w:val="decimal"/>
      <w:lvlText w:val="%7"/>
      <w:lvlJc w:val="left"/>
      <w:pPr>
        <w:ind w:left="5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761506">
      <w:start w:val="1"/>
      <w:numFmt w:val="lowerLetter"/>
      <w:lvlText w:val="%8"/>
      <w:lvlJc w:val="left"/>
      <w:pPr>
        <w:ind w:left="5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B2FE4C">
      <w:start w:val="1"/>
      <w:numFmt w:val="lowerRoman"/>
      <w:lvlText w:val="%9"/>
      <w:lvlJc w:val="left"/>
      <w:pPr>
        <w:ind w:left="6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DCC1779"/>
    <w:multiLevelType w:val="hybridMultilevel"/>
    <w:tmpl w:val="527A98EE"/>
    <w:lvl w:ilvl="0" w:tplc="9058F268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AA5AF6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C6C992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2DFEA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3AC7A2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9E2688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7EDA02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A21D3A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8CAF20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A7850CE"/>
    <w:multiLevelType w:val="hybridMultilevel"/>
    <w:tmpl w:val="8C702890"/>
    <w:lvl w:ilvl="0" w:tplc="64E03B40">
      <w:start w:val="53"/>
      <w:numFmt w:val="decimal"/>
      <w:lvlText w:val="%1.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68D00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4E328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84D56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89B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D81A8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CE033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78809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228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D531AE"/>
    <w:multiLevelType w:val="hybridMultilevel"/>
    <w:tmpl w:val="5290CFD4"/>
    <w:lvl w:ilvl="0" w:tplc="6D70EDA0">
      <w:start w:val="1"/>
      <w:numFmt w:val="decimal"/>
      <w:lvlText w:val="%1)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B2038E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BC35D4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8C0B24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8694BE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94DB74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ACD08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18A950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1C9A68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F8E7122"/>
    <w:multiLevelType w:val="hybridMultilevel"/>
    <w:tmpl w:val="AA60B61E"/>
    <w:lvl w:ilvl="0" w:tplc="7C681EDE">
      <w:start w:val="8"/>
      <w:numFmt w:val="decimal"/>
      <w:lvlText w:val="%1."/>
      <w:lvlJc w:val="left"/>
      <w:pPr>
        <w:ind w:left="100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3DC141E"/>
    <w:multiLevelType w:val="hybridMultilevel"/>
    <w:tmpl w:val="D996F90A"/>
    <w:lvl w:ilvl="0" w:tplc="AFBADF6E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02AD4">
      <w:start w:val="1"/>
      <w:numFmt w:val="lowerLetter"/>
      <w:lvlText w:val="%2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124A36">
      <w:start w:val="1"/>
      <w:numFmt w:val="lowerRoman"/>
      <w:lvlText w:val="%3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68338A">
      <w:start w:val="1"/>
      <w:numFmt w:val="decimal"/>
      <w:lvlText w:val="%4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18EADA">
      <w:start w:val="1"/>
      <w:numFmt w:val="lowerLetter"/>
      <w:lvlText w:val="%5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2C3FC">
      <w:start w:val="1"/>
      <w:numFmt w:val="lowerRoman"/>
      <w:lvlText w:val="%6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C65970">
      <w:start w:val="1"/>
      <w:numFmt w:val="decimal"/>
      <w:lvlText w:val="%7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30F5C6">
      <w:start w:val="1"/>
      <w:numFmt w:val="lowerLetter"/>
      <w:lvlText w:val="%8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8BD18">
      <w:start w:val="1"/>
      <w:numFmt w:val="lowerRoman"/>
      <w:lvlText w:val="%9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4441FAB"/>
    <w:multiLevelType w:val="hybridMultilevel"/>
    <w:tmpl w:val="FABCA5E6"/>
    <w:lvl w:ilvl="0" w:tplc="D0585F14">
      <w:start w:val="14"/>
      <w:numFmt w:val="decimal"/>
      <w:lvlText w:val="%1.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8E36FA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A85490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80D756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6972C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18AC34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1E5A8A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14974A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72F616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4B46279"/>
    <w:multiLevelType w:val="hybridMultilevel"/>
    <w:tmpl w:val="023E8802"/>
    <w:lvl w:ilvl="0" w:tplc="577E175A">
      <w:start w:val="21"/>
      <w:numFmt w:val="decimal"/>
      <w:lvlText w:val="%1.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84CF4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EED9F6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9C6F1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48EF7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AAC2D6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A5E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12866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E4EA0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B151A98"/>
    <w:multiLevelType w:val="hybridMultilevel"/>
    <w:tmpl w:val="D6E82E2E"/>
    <w:lvl w:ilvl="0" w:tplc="F1DAC95E">
      <w:start w:val="46"/>
      <w:numFmt w:val="decimal"/>
      <w:lvlText w:val="%1.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467C78">
      <w:start w:val="1"/>
      <w:numFmt w:val="lowerLetter"/>
      <w:lvlText w:val="%2"/>
      <w:lvlJc w:val="left"/>
      <w:pPr>
        <w:ind w:left="1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B40D40">
      <w:start w:val="1"/>
      <w:numFmt w:val="lowerRoman"/>
      <w:lvlText w:val="%3"/>
      <w:lvlJc w:val="left"/>
      <w:pPr>
        <w:ind w:left="2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683F40">
      <w:start w:val="1"/>
      <w:numFmt w:val="decimal"/>
      <w:lvlText w:val="%4"/>
      <w:lvlJc w:val="left"/>
      <w:pPr>
        <w:ind w:left="2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021140">
      <w:start w:val="1"/>
      <w:numFmt w:val="lowerLetter"/>
      <w:lvlText w:val="%5"/>
      <w:lvlJc w:val="left"/>
      <w:pPr>
        <w:ind w:left="3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94227C">
      <w:start w:val="1"/>
      <w:numFmt w:val="lowerRoman"/>
      <w:lvlText w:val="%6"/>
      <w:lvlJc w:val="left"/>
      <w:pPr>
        <w:ind w:left="4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8C0C8">
      <w:start w:val="1"/>
      <w:numFmt w:val="decimal"/>
      <w:lvlText w:val="%7"/>
      <w:lvlJc w:val="left"/>
      <w:pPr>
        <w:ind w:left="5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AA52BE">
      <w:start w:val="1"/>
      <w:numFmt w:val="lowerLetter"/>
      <w:lvlText w:val="%8"/>
      <w:lvlJc w:val="left"/>
      <w:pPr>
        <w:ind w:left="5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AADF58">
      <w:start w:val="1"/>
      <w:numFmt w:val="lowerRoman"/>
      <w:lvlText w:val="%9"/>
      <w:lvlJc w:val="left"/>
      <w:pPr>
        <w:ind w:left="6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60515727">
    <w:abstractNumId w:val="13"/>
  </w:num>
  <w:num w:numId="2" w16cid:durableId="1483692177">
    <w:abstractNumId w:val="19"/>
  </w:num>
  <w:num w:numId="3" w16cid:durableId="1367288659">
    <w:abstractNumId w:val="29"/>
  </w:num>
  <w:num w:numId="4" w16cid:durableId="849030927">
    <w:abstractNumId w:val="16"/>
  </w:num>
  <w:num w:numId="5" w16cid:durableId="1481457444">
    <w:abstractNumId w:val="7"/>
  </w:num>
  <w:num w:numId="6" w16cid:durableId="721516781">
    <w:abstractNumId w:val="27"/>
  </w:num>
  <w:num w:numId="7" w16cid:durableId="1000426850">
    <w:abstractNumId w:val="35"/>
  </w:num>
  <w:num w:numId="8" w16cid:durableId="1210265045">
    <w:abstractNumId w:val="4"/>
  </w:num>
  <w:num w:numId="9" w16cid:durableId="883828041">
    <w:abstractNumId w:val="3"/>
  </w:num>
  <w:num w:numId="10" w16cid:durableId="1037393061">
    <w:abstractNumId w:val="0"/>
  </w:num>
  <w:num w:numId="11" w16cid:durableId="366377331">
    <w:abstractNumId w:val="23"/>
  </w:num>
  <w:num w:numId="12" w16cid:durableId="878706867">
    <w:abstractNumId w:val="36"/>
  </w:num>
  <w:num w:numId="13" w16cid:durableId="608508330">
    <w:abstractNumId w:val="20"/>
  </w:num>
  <w:num w:numId="14" w16cid:durableId="210113860">
    <w:abstractNumId w:val="14"/>
  </w:num>
  <w:num w:numId="15" w16cid:durableId="1237321076">
    <w:abstractNumId w:val="17"/>
  </w:num>
  <w:num w:numId="16" w16cid:durableId="385759608">
    <w:abstractNumId w:val="30"/>
  </w:num>
  <w:num w:numId="17" w16cid:durableId="904530941">
    <w:abstractNumId w:val="32"/>
  </w:num>
  <w:num w:numId="18" w16cid:durableId="945505612">
    <w:abstractNumId w:val="1"/>
  </w:num>
  <w:num w:numId="19" w16cid:durableId="1673069897">
    <w:abstractNumId w:val="12"/>
  </w:num>
  <w:num w:numId="20" w16cid:durableId="1097753297">
    <w:abstractNumId w:val="5"/>
  </w:num>
  <w:num w:numId="21" w16cid:durableId="901645424">
    <w:abstractNumId w:val="28"/>
  </w:num>
  <w:num w:numId="22" w16cid:durableId="436758538">
    <w:abstractNumId w:val="25"/>
  </w:num>
  <w:num w:numId="23" w16cid:durableId="1634361959">
    <w:abstractNumId w:val="2"/>
  </w:num>
  <w:num w:numId="24" w16cid:durableId="342366882">
    <w:abstractNumId w:val="22"/>
  </w:num>
  <w:num w:numId="25" w16cid:durableId="208954737">
    <w:abstractNumId w:val="21"/>
  </w:num>
  <w:num w:numId="26" w16cid:durableId="1730687484">
    <w:abstractNumId w:val="11"/>
  </w:num>
  <w:num w:numId="27" w16cid:durableId="1495413864">
    <w:abstractNumId w:val="37"/>
  </w:num>
  <w:num w:numId="28" w16cid:durableId="1384057417">
    <w:abstractNumId w:val="34"/>
  </w:num>
  <w:num w:numId="29" w16cid:durableId="467087475">
    <w:abstractNumId w:val="31"/>
  </w:num>
  <w:num w:numId="30" w16cid:durableId="1951546858">
    <w:abstractNumId w:val="24"/>
  </w:num>
  <w:num w:numId="31" w16cid:durableId="1931811271">
    <w:abstractNumId w:val="9"/>
  </w:num>
  <w:num w:numId="32" w16cid:durableId="1948805218">
    <w:abstractNumId w:val="18"/>
  </w:num>
  <w:num w:numId="33" w16cid:durableId="531529049">
    <w:abstractNumId w:val="10"/>
  </w:num>
  <w:num w:numId="34" w16cid:durableId="1152988649">
    <w:abstractNumId w:val="8"/>
  </w:num>
  <w:num w:numId="35" w16cid:durableId="678852223">
    <w:abstractNumId w:val="6"/>
  </w:num>
  <w:num w:numId="36" w16cid:durableId="193347185">
    <w:abstractNumId w:val="33"/>
  </w:num>
  <w:num w:numId="37" w16cid:durableId="1896971265">
    <w:abstractNumId w:val="15"/>
  </w:num>
  <w:num w:numId="38" w16cid:durableId="180276679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6D7"/>
    <w:rsid w:val="00086372"/>
    <w:rsid w:val="000B7E1E"/>
    <w:rsid w:val="000C2E9A"/>
    <w:rsid w:val="001C0BBC"/>
    <w:rsid w:val="001E6C6A"/>
    <w:rsid w:val="002339EC"/>
    <w:rsid w:val="0028536B"/>
    <w:rsid w:val="00292D0E"/>
    <w:rsid w:val="002A379A"/>
    <w:rsid w:val="002D372D"/>
    <w:rsid w:val="002E1311"/>
    <w:rsid w:val="002E3BFA"/>
    <w:rsid w:val="002F1826"/>
    <w:rsid w:val="003520E3"/>
    <w:rsid w:val="0035514E"/>
    <w:rsid w:val="00380F92"/>
    <w:rsid w:val="003C7D7C"/>
    <w:rsid w:val="003D0B3C"/>
    <w:rsid w:val="00417093"/>
    <w:rsid w:val="00475686"/>
    <w:rsid w:val="004850A1"/>
    <w:rsid w:val="00495E22"/>
    <w:rsid w:val="004A768E"/>
    <w:rsid w:val="004B39F2"/>
    <w:rsid w:val="004B5787"/>
    <w:rsid w:val="00590E49"/>
    <w:rsid w:val="005A47F8"/>
    <w:rsid w:val="005A5092"/>
    <w:rsid w:val="005B602B"/>
    <w:rsid w:val="005D2240"/>
    <w:rsid w:val="00631072"/>
    <w:rsid w:val="00681768"/>
    <w:rsid w:val="006F6150"/>
    <w:rsid w:val="00717D51"/>
    <w:rsid w:val="00731DFC"/>
    <w:rsid w:val="00776AD6"/>
    <w:rsid w:val="007A26D7"/>
    <w:rsid w:val="00861505"/>
    <w:rsid w:val="00884BB6"/>
    <w:rsid w:val="00893E80"/>
    <w:rsid w:val="00917A4D"/>
    <w:rsid w:val="00932865"/>
    <w:rsid w:val="00964F47"/>
    <w:rsid w:val="00994C58"/>
    <w:rsid w:val="00A45814"/>
    <w:rsid w:val="00A601D1"/>
    <w:rsid w:val="00A91382"/>
    <w:rsid w:val="00A96324"/>
    <w:rsid w:val="00B12412"/>
    <w:rsid w:val="00B73C85"/>
    <w:rsid w:val="00B83C9B"/>
    <w:rsid w:val="00C0286D"/>
    <w:rsid w:val="00C46C4C"/>
    <w:rsid w:val="00C937DE"/>
    <w:rsid w:val="00C964F4"/>
    <w:rsid w:val="00CB5691"/>
    <w:rsid w:val="00CC344E"/>
    <w:rsid w:val="00D07C63"/>
    <w:rsid w:val="00D3179C"/>
    <w:rsid w:val="00D67917"/>
    <w:rsid w:val="00D70C1A"/>
    <w:rsid w:val="00D74A32"/>
    <w:rsid w:val="00DE7EE1"/>
    <w:rsid w:val="00DF7B6B"/>
    <w:rsid w:val="00E343E5"/>
    <w:rsid w:val="00F16010"/>
    <w:rsid w:val="00F6752E"/>
    <w:rsid w:val="00F90A26"/>
    <w:rsid w:val="00F95466"/>
    <w:rsid w:val="00FD4A80"/>
    <w:rsid w:val="00FF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FD3CC"/>
  <w15:chartTrackingRefBased/>
  <w15:docId w15:val="{33C14820-8EF7-40D0-B573-31FFD637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9EC"/>
    <w:pPr>
      <w:ind w:left="720"/>
      <w:contextualSpacing/>
    </w:pPr>
  </w:style>
  <w:style w:type="character" w:customStyle="1" w:styleId="s0">
    <w:name w:val="s0"/>
    <w:rsid w:val="00A9138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P2100000375" TargetMode="External"/><Relationship Id="rId13" Type="http://schemas.openxmlformats.org/officeDocument/2006/relationships/hyperlink" Target="https://adilet.zan.kz/rus/docs/P2100000375" TargetMode="External"/><Relationship Id="rId18" Type="http://schemas.openxmlformats.org/officeDocument/2006/relationships/hyperlink" Target="https://adilet.zan.kz/rus/docs/P2100000375" TargetMode="External"/><Relationship Id="rId26" Type="http://schemas.openxmlformats.org/officeDocument/2006/relationships/hyperlink" Target="https://adilet.zan.kz/rus/docs/Z14000002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dilet.zan.kz/rus/docs/P2100000375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adilet.zan.kz/rus/docs/P2100000375" TargetMode="External"/><Relationship Id="rId12" Type="http://schemas.openxmlformats.org/officeDocument/2006/relationships/hyperlink" Target="https://adilet.zan.kz/rus/docs/P2100000375" TargetMode="External"/><Relationship Id="rId17" Type="http://schemas.openxmlformats.org/officeDocument/2006/relationships/hyperlink" Target="https://adilet.zan.kz/rus/docs/P2100000375" TargetMode="External"/><Relationship Id="rId25" Type="http://schemas.openxmlformats.org/officeDocument/2006/relationships/hyperlink" Target="https://adilet.zan.kz/rus/docs/Z1400000202" TargetMode="External"/><Relationship Id="rId33" Type="http://schemas.openxmlformats.org/officeDocument/2006/relationships/hyperlink" Target="https://adilet.zan.kz/rus/docs/P2100000375" TargetMode="External"/><Relationship Id="rId2" Type="http://schemas.openxmlformats.org/officeDocument/2006/relationships/styles" Target="styles.xml"/><Relationship Id="rId16" Type="http://schemas.openxmlformats.org/officeDocument/2006/relationships/hyperlink" Target="https://adilet.zan.kz/rus/docs/P2100000375" TargetMode="External"/><Relationship Id="rId20" Type="http://schemas.openxmlformats.org/officeDocument/2006/relationships/hyperlink" Target="https://adilet.zan.kz/rus/docs/P2100000375" TargetMode="External"/><Relationship Id="rId29" Type="http://schemas.openxmlformats.org/officeDocument/2006/relationships/hyperlink" Target="https://adilet.zan.kz/rus/docs/Z14000002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K2000000360" TargetMode="External"/><Relationship Id="rId11" Type="http://schemas.openxmlformats.org/officeDocument/2006/relationships/hyperlink" Target="https://adilet.zan.kz/rus/docs/P2100000375" TargetMode="External"/><Relationship Id="rId24" Type="http://schemas.openxmlformats.org/officeDocument/2006/relationships/hyperlink" Target="https://adilet.zan.kz/rus/docs/Z1400000202" TargetMode="External"/><Relationship Id="rId32" Type="http://schemas.openxmlformats.org/officeDocument/2006/relationships/hyperlink" Target="https://adilet.zan.kz/rus/docs/P2100000375" TargetMode="External"/><Relationship Id="rId5" Type="http://schemas.openxmlformats.org/officeDocument/2006/relationships/hyperlink" Target="https://adilet.zan.kz/rus/docs/K2000000360" TargetMode="External"/><Relationship Id="rId15" Type="http://schemas.openxmlformats.org/officeDocument/2006/relationships/hyperlink" Target="https://adilet.zan.kz/rus/docs/P2100000375" TargetMode="External"/><Relationship Id="rId23" Type="http://schemas.openxmlformats.org/officeDocument/2006/relationships/hyperlink" Target="https://adilet.zan.kz/rus/docs/Z1400000202" TargetMode="External"/><Relationship Id="rId28" Type="http://schemas.openxmlformats.org/officeDocument/2006/relationships/hyperlink" Target="https://adilet.zan.kz/rus/docs/Z1400000202" TargetMode="External"/><Relationship Id="rId10" Type="http://schemas.openxmlformats.org/officeDocument/2006/relationships/hyperlink" Target="https://adilet.zan.kz/rus/docs/P2100000375" TargetMode="External"/><Relationship Id="rId19" Type="http://schemas.openxmlformats.org/officeDocument/2006/relationships/hyperlink" Target="https://adilet.zan.kz/rus/docs/P2100000375" TargetMode="External"/><Relationship Id="rId31" Type="http://schemas.openxmlformats.org/officeDocument/2006/relationships/hyperlink" Target="https://adilet.zan.kz/rus/docs/P21000003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P2100000375" TargetMode="External"/><Relationship Id="rId14" Type="http://schemas.openxmlformats.org/officeDocument/2006/relationships/hyperlink" Target="https://adilet.zan.kz/rus/docs/P2100000375" TargetMode="External"/><Relationship Id="rId22" Type="http://schemas.openxmlformats.org/officeDocument/2006/relationships/hyperlink" Target="https://adilet.zan.kz/rus/docs/P2100000375" TargetMode="External"/><Relationship Id="rId27" Type="http://schemas.openxmlformats.org/officeDocument/2006/relationships/hyperlink" Target="https://adilet.zan.kz/rus/docs/Z1400000202" TargetMode="External"/><Relationship Id="rId30" Type="http://schemas.openxmlformats.org/officeDocument/2006/relationships/hyperlink" Target="https://adilet.zan.kz/rus/docs/Z1400000202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13</Pages>
  <Words>6094</Words>
  <Characters>34741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 04</cp:lastModifiedBy>
  <cp:revision>56</cp:revision>
  <cp:lastPrinted>2024-02-13T11:56:00Z</cp:lastPrinted>
  <dcterms:created xsi:type="dcterms:W3CDTF">2021-10-29T13:09:00Z</dcterms:created>
  <dcterms:modified xsi:type="dcterms:W3CDTF">2024-11-06T05:23:00Z</dcterms:modified>
</cp:coreProperties>
</file>